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6592" w:rsidRPr="004E112C" w:rsidRDefault="0076644B" w:rsidP="00A66592">
      <w:pPr>
        <w:spacing w:after="0" w:line="360" w:lineRule="auto"/>
        <w:jc w:val="right"/>
        <w:rPr>
          <w:rFonts w:cs="Times New Roman"/>
          <w:szCs w:val="28"/>
        </w:rPr>
      </w:pPr>
      <w:r>
        <w:rPr>
          <w:rFonts w:cs="Times New Roman"/>
          <w:noProof/>
          <w:szCs w:val="28"/>
          <w:lang w:eastAsia="ru-RU"/>
        </w:rPr>
        <w:pict>
          <v:rect id="_x0000_s1027" style="position:absolute;left:0;text-align:left;margin-left:-18.2pt;margin-top:-28.2pt;width:507.65pt;height:800.25pt;z-index:-251658752" fillcolor="white [3201]" strokecolor="#4f81bd [3204]" strokeweight="2.5pt">
            <v:shadow color="#868686"/>
          </v:rect>
        </w:pict>
      </w:r>
      <w:r w:rsidR="00A66592" w:rsidRPr="004E112C">
        <w:rPr>
          <w:rFonts w:cs="Times New Roman"/>
          <w:szCs w:val="28"/>
        </w:rPr>
        <w:t>Приложение к Решению</w:t>
      </w:r>
    </w:p>
    <w:p w:rsidR="00A66592" w:rsidRPr="004E112C" w:rsidRDefault="00A66592" w:rsidP="00A66592">
      <w:pPr>
        <w:spacing w:after="0" w:line="360" w:lineRule="auto"/>
        <w:jc w:val="right"/>
        <w:rPr>
          <w:rFonts w:cs="Times New Roman"/>
          <w:szCs w:val="28"/>
        </w:rPr>
      </w:pPr>
      <w:r w:rsidRPr="004E112C">
        <w:rPr>
          <w:rFonts w:cs="Times New Roman"/>
          <w:szCs w:val="28"/>
        </w:rPr>
        <w:t xml:space="preserve">                                               Совета депутатов </w:t>
      </w:r>
      <w:r w:rsidR="00126341">
        <w:rPr>
          <w:rFonts w:cs="Times New Roman"/>
          <w:szCs w:val="28"/>
        </w:rPr>
        <w:t xml:space="preserve">Бородинского </w:t>
      </w:r>
      <w:r w:rsidRPr="004E112C">
        <w:rPr>
          <w:rFonts w:cs="Times New Roman"/>
          <w:szCs w:val="28"/>
        </w:rPr>
        <w:t>сельсовета</w:t>
      </w:r>
    </w:p>
    <w:p w:rsidR="00A66592" w:rsidRPr="004E112C" w:rsidRDefault="00A66592" w:rsidP="00A66592">
      <w:pPr>
        <w:spacing w:after="0" w:line="360" w:lineRule="auto"/>
        <w:jc w:val="right"/>
        <w:rPr>
          <w:rFonts w:cs="Times New Roman"/>
          <w:szCs w:val="28"/>
        </w:rPr>
      </w:pPr>
      <w:r w:rsidRPr="004E112C">
        <w:rPr>
          <w:rFonts w:cs="Times New Roman"/>
          <w:szCs w:val="28"/>
        </w:rPr>
        <w:tab/>
      </w:r>
      <w:r w:rsidRPr="004E112C">
        <w:rPr>
          <w:rFonts w:cs="Times New Roman"/>
          <w:szCs w:val="28"/>
        </w:rPr>
        <w:tab/>
      </w:r>
      <w:r w:rsidRPr="004E112C">
        <w:rPr>
          <w:rFonts w:cs="Times New Roman"/>
          <w:szCs w:val="28"/>
        </w:rPr>
        <w:tab/>
      </w:r>
      <w:r w:rsidRPr="004E112C">
        <w:rPr>
          <w:rFonts w:cs="Times New Roman"/>
          <w:szCs w:val="28"/>
        </w:rPr>
        <w:tab/>
      </w:r>
      <w:r w:rsidRPr="004E112C">
        <w:rPr>
          <w:rFonts w:cs="Times New Roman"/>
          <w:szCs w:val="28"/>
        </w:rPr>
        <w:tab/>
        <w:t>от  ________________№____________</w:t>
      </w:r>
    </w:p>
    <w:p w:rsidR="00A66592" w:rsidRPr="004E112C" w:rsidRDefault="00A66592" w:rsidP="00A66592">
      <w:pPr>
        <w:spacing w:after="0" w:line="360" w:lineRule="auto"/>
        <w:rPr>
          <w:rFonts w:cs="Times New Roman"/>
        </w:rPr>
      </w:pPr>
    </w:p>
    <w:p w:rsidR="00A66592" w:rsidRPr="004E112C" w:rsidRDefault="00A66592" w:rsidP="00A66592">
      <w:pPr>
        <w:spacing w:line="23" w:lineRule="atLeast"/>
      </w:pPr>
    </w:p>
    <w:p w:rsidR="00A66592" w:rsidRPr="004E112C" w:rsidRDefault="00A66592" w:rsidP="00A66592">
      <w:pPr>
        <w:spacing w:line="23" w:lineRule="atLeast"/>
        <w:jc w:val="center"/>
      </w:pPr>
    </w:p>
    <w:p w:rsidR="00A66592" w:rsidRPr="004E112C" w:rsidRDefault="00A66592" w:rsidP="00A66592">
      <w:pPr>
        <w:spacing w:after="0" w:line="23" w:lineRule="atLeast"/>
        <w:jc w:val="center"/>
        <w:rPr>
          <w:rFonts w:cs="Times New Roman"/>
          <w:b/>
          <w:szCs w:val="28"/>
        </w:rPr>
      </w:pPr>
      <w:r w:rsidRPr="004E112C">
        <w:rPr>
          <w:rFonts w:cs="Times New Roman"/>
          <w:b/>
          <w:szCs w:val="28"/>
        </w:rPr>
        <w:t>ГЕНЕРАЛЬНЫЙ ПЛАН</w:t>
      </w:r>
    </w:p>
    <w:p w:rsidR="00A66592" w:rsidRPr="004E112C" w:rsidRDefault="00A66592" w:rsidP="00A66592">
      <w:pPr>
        <w:spacing w:after="0" w:line="23" w:lineRule="atLeast"/>
        <w:jc w:val="center"/>
        <w:rPr>
          <w:rFonts w:cs="Times New Roman"/>
          <w:b/>
          <w:szCs w:val="28"/>
        </w:rPr>
      </w:pPr>
      <w:r w:rsidRPr="004E112C">
        <w:rPr>
          <w:rFonts w:cs="Times New Roman"/>
          <w:b/>
          <w:szCs w:val="28"/>
        </w:rPr>
        <w:t>МУНИЦИПАЛЬНОГО ОБРАЗОВАНИЯ</w:t>
      </w:r>
    </w:p>
    <w:p w:rsidR="00A66592" w:rsidRDefault="007A53DA" w:rsidP="00A66592">
      <w:pPr>
        <w:spacing w:after="0" w:line="23" w:lineRule="atLeast"/>
        <w:jc w:val="center"/>
        <w:rPr>
          <w:rFonts w:cs="Times New Roman"/>
          <w:b/>
          <w:szCs w:val="28"/>
        </w:rPr>
      </w:pPr>
      <w:r>
        <w:rPr>
          <w:rFonts w:cs="Times New Roman"/>
          <w:b/>
          <w:szCs w:val="28"/>
        </w:rPr>
        <w:t>БОРОДИНСКОГО СЕЛЬСОВЕТА</w:t>
      </w:r>
    </w:p>
    <w:p w:rsidR="007A53DA" w:rsidRPr="004E112C" w:rsidRDefault="007A53DA" w:rsidP="00A66592">
      <w:pPr>
        <w:spacing w:after="0" w:line="23" w:lineRule="atLeast"/>
        <w:jc w:val="center"/>
        <w:rPr>
          <w:rFonts w:cs="Times New Roman"/>
          <w:b/>
          <w:szCs w:val="28"/>
        </w:rPr>
      </w:pPr>
      <w:r>
        <w:rPr>
          <w:rFonts w:cs="Times New Roman"/>
          <w:b/>
          <w:szCs w:val="28"/>
        </w:rPr>
        <w:t>ТАШЛИНСКОГО РАЙОНА</w:t>
      </w:r>
    </w:p>
    <w:p w:rsidR="00A66592" w:rsidRPr="004E112C" w:rsidRDefault="00A66592" w:rsidP="00A66592">
      <w:pPr>
        <w:spacing w:after="0" w:line="23" w:lineRule="atLeast"/>
        <w:jc w:val="center"/>
        <w:rPr>
          <w:rFonts w:cs="Times New Roman"/>
          <w:b/>
          <w:szCs w:val="28"/>
        </w:rPr>
      </w:pPr>
      <w:r w:rsidRPr="004E112C">
        <w:rPr>
          <w:rFonts w:cs="Times New Roman"/>
          <w:b/>
          <w:szCs w:val="28"/>
        </w:rPr>
        <w:t>ОРЕНБУРГСКОЙ ОБЛАСТИ</w:t>
      </w:r>
    </w:p>
    <w:p w:rsidR="00A66592" w:rsidRPr="004E112C" w:rsidRDefault="00A66592" w:rsidP="00A66592">
      <w:pPr>
        <w:spacing w:line="23" w:lineRule="atLeast"/>
        <w:jc w:val="right"/>
        <w:rPr>
          <w:rFonts w:ascii="ArialBlackOOEnc" w:hAnsi="ArialBlackOOEnc" w:cs="ArialBlackOOEnc"/>
          <w:sz w:val="48"/>
          <w:szCs w:val="48"/>
        </w:rPr>
      </w:pPr>
    </w:p>
    <w:p w:rsidR="00A66592" w:rsidRPr="004E112C" w:rsidRDefault="00A66592" w:rsidP="00A66592">
      <w:pPr>
        <w:spacing w:after="0" w:line="23" w:lineRule="atLeast"/>
        <w:jc w:val="right"/>
        <w:rPr>
          <w:rFonts w:ascii="ArialBlackOOEnc" w:hAnsi="ArialBlackOOEnc" w:cs="ArialBlackOOEnc"/>
          <w:sz w:val="48"/>
          <w:szCs w:val="48"/>
        </w:rPr>
      </w:pPr>
    </w:p>
    <w:p w:rsidR="0063527D" w:rsidRDefault="00424B08" w:rsidP="0063527D">
      <w:pPr>
        <w:spacing w:after="0" w:line="23" w:lineRule="atLeast"/>
        <w:jc w:val="center"/>
        <w:rPr>
          <w:rFonts w:cs="Times New Roman"/>
          <w:b/>
          <w:szCs w:val="28"/>
        </w:rPr>
      </w:pPr>
      <w:r>
        <w:rPr>
          <w:rFonts w:cs="Times New Roman"/>
          <w:b/>
          <w:szCs w:val="28"/>
        </w:rPr>
        <w:t>ТОМ  1</w:t>
      </w:r>
    </w:p>
    <w:p w:rsidR="0063527D" w:rsidRDefault="0063527D" w:rsidP="0063527D">
      <w:pPr>
        <w:spacing w:after="0" w:line="23" w:lineRule="atLeast"/>
        <w:jc w:val="center"/>
        <w:rPr>
          <w:rFonts w:cs="Times New Roman"/>
          <w:b/>
          <w:szCs w:val="28"/>
        </w:rPr>
      </w:pPr>
    </w:p>
    <w:p w:rsidR="00A66592" w:rsidRPr="004E112C" w:rsidRDefault="00424B08" w:rsidP="0063527D">
      <w:pPr>
        <w:spacing w:after="0" w:line="23" w:lineRule="atLeast"/>
        <w:jc w:val="center"/>
        <w:rPr>
          <w:rFonts w:cs="Times New Roman"/>
          <w:b/>
        </w:rPr>
      </w:pPr>
      <w:r>
        <w:rPr>
          <w:rFonts w:cs="Times New Roman"/>
          <w:b/>
        </w:rPr>
        <w:t>ПОЛОЖЕНИЕ О ТЕРРИТОРИАЛЬНОМ ПЛАНИРОВАНИИ</w:t>
      </w:r>
    </w:p>
    <w:p w:rsidR="00A66592" w:rsidRPr="004E112C" w:rsidRDefault="00A66592" w:rsidP="00A66592">
      <w:pPr>
        <w:spacing w:line="23" w:lineRule="atLeast"/>
        <w:rPr>
          <w:b/>
        </w:rPr>
      </w:pPr>
    </w:p>
    <w:p w:rsidR="00A66592" w:rsidRPr="004E112C" w:rsidRDefault="00A66592" w:rsidP="00A66592">
      <w:pPr>
        <w:spacing w:line="23" w:lineRule="atLeast"/>
        <w:rPr>
          <w:b/>
        </w:rPr>
      </w:pPr>
    </w:p>
    <w:p w:rsidR="00A66592" w:rsidRPr="004E112C" w:rsidRDefault="00A66592" w:rsidP="00A66592">
      <w:pPr>
        <w:spacing w:line="23" w:lineRule="atLeast"/>
        <w:rPr>
          <w:b/>
        </w:rPr>
      </w:pPr>
    </w:p>
    <w:p w:rsidR="00A66592" w:rsidRPr="004E112C" w:rsidRDefault="00A66592" w:rsidP="00A66592">
      <w:pPr>
        <w:spacing w:line="23" w:lineRule="atLeast"/>
        <w:rPr>
          <w:b/>
        </w:rPr>
      </w:pPr>
    </w:p>
    <w:p w:rsidR="00A66592" w:rsidRPr="004E112C" w:rsidRDefault="00A66592" w:rsidP="00A66592">
      <w:pPr>
        <w:spacing w:line="23" w:lineRule="atLeast"/>
        <w:rPr>
          <w:b/>
        </w:rPr>
      </w:pPr>
    </w:p>
    <w:p w:rsidR="00A66592" w:rsidRPr="004E112C" w:rsidRDefault="00A66592" w:rsidP="00A66592">
      <w:pPr>
        <w:spacing w:line="23" w:lineRule="atLeast"/>
        <w:rPr>
          <w:b/>
        </w:rPr>
      </w:pPr>
    </w:p>
    <w:p w:rsidR="00787F55" w:rsidRDefault="00A66592" w:rsidP="00A66592">
      <w:pPr>
        <w:spacing w:line="23" w:lineRule="atLeast"/>
        <w:rPr>
          <w:rFonts w:cs="Times New Roman"/>
        </w:rPr>
      </w:pPr>
      <w:r w:rsidRPr="004E112C">
        <w:rPr>
          <w:rFonts w:cs="Times New Roman"/>
        </w:rPr>
        <w:t xml:space="preserve">Заказчик:   Администрация </w:t>
      </w:r>
      <w:r w:rsidR="007A53DA">
        <w:rPr>
          <w:rFonts w:cs="Times New Roman"/>
        </w:rPr>
        <w:t xml:space="preserve">МО Бородинский сельсовет </w:t>
      </w:r>
    </w:p>
    <w:p w:rsidR="00A66592" w:rsidRPr="004E112C" w:rsidRDefault="00A66592" w:rsidP="00A66592">
      <w:pPr>
        <w:spacing w:line="23" w:lineRule="atLeast"/>
        <w:rPr>
          <w:rFonts w:cs="Times New Roman"/>
        </w:rPr>
      </w:pPr>
      <w:r w:rsidRPr="004E112C">
        <w:rPr>
          <w:rFonts w:cs="Times New Roman"/>
        </w:rPr>
        <w:t>Контракт:</w:t>
      </w:r>
      <w:r w:rsidR="00787F55">
        <w:rPr>
          <w:rFonts w:cs="Times New Roman"/>
        </w:rPr>
        <w:t xml:space="preserve"> </w:t>
      </w:r>
      <w:r w:rsidR="00787F55">
        <w:t>№2013.71379</w:t>
      </w:r>
      <w:r w:rsidR="00787F55" w:rsidRPr="00D81826">
        <w:t xml:space="preserve"> от 20 мая 2013 г.</w:t>
      </w:r>
    </w:p>
    <w:p w:rsidR="00A66592" w:rsidRPr="004E112C" w:rsidRDefault="00A66592" w:rsidP="00A66592">
      <w:pPr>
        <w:spacing w:line="23" w:lineRule="atLeast"/>
        <w:rPr>
          <w:rFonts w:cs="Times New Roman"/>
        </w:rPr>
      </w:pPr>
      <w:r w:rsidRPr="004E112C">
        <w:rPr>
          <w:rFonts w:cs="Times New Roman"/>
        </w:rPr>
        <w:t>Исполнитель:  ООО «МЕРИДИАН»</w:t>
      </w:r>
    </w:p>
    <w:p w:rsidR="00A66592" w:rsidRPr="004E112C" w:rsidRDefault="00A66592" w:rsidP="00A66592">
      <w:pPr>
        <w:spacing w:line="23" w:lineRule="atLeast"/>
        <w:rPr>
          <w:rFonts w:cs="Times New Roman"/>
        </w:rPr>
      </w:pPr>
      <w:r w:rsidRPr="004E112C">
        <w:rPr>
          <w:rFonts w:cs="Times New Roman"/>
        </w:rPr>
        <w:t xml:space="preserve">Шифр: </w:t>
      </w:r>
      <w:r w:rsidR="00424B08">
        <w:rPr>
          <w:rFonts w:cs="Times New Roman"/>
        </w:rPr>
        <w:t>0177.31.13.01</w:t>
      </w:r>
      <w:r w:rsidR="0063527D">
        <w:rPr>
          <w:rFonts w:cs="Times New Roman"/>
        </w:rPr>
        <w:t xml:space="preserve"> - ГП</w:t>
      </w:r>
    </w:p>
    <w:p w:rsidR="00A66592" w:rsidRDefault="00A66592" w:rsidP="00A66592">
      <w:pPr>
        <w:spacing w:line="23" w:lineRule="atLeast"/>
        <w:jc w:val="center"/>
        <w:rPr>
          <w:rFonts w:cs="Times New Roman"/>
        </w:rPr>
      </w:pPr>
    </w:p>
    <w:p w:rsidR="00787F55" w:rsidRPr="004E112C" w:rsidRDefault="00787F55" w:rsidP="00A66592">
      <w:pPr>
        <w:spacing w:line="23" w:lineRule="atLeast"/>
        <w:jc w:val="center"/>
        <w:rPr>
          <w:rFonts w:cs="Times New Roman"/>
        </w:rPr>
      </w:pPr>
    </w:p>
    <w:p w:rsidR="00A66592" w:rsidRPr="004E112C" w:rsidRDefault="00A66592" w:rsidP="00A66592">
      <w:pPr>
        <w:spacing w:line="23" w:lineRule="atLeast"/>
        <w:jc w:val="center"/>
        <w:rPr>
          <w:rFonts w:cs="Times New Roman"/>
          <w:szCs w:val="28"/>
        </w:rPr>
      </w:pPr>
      <w:r w:rsidRPr="004E112C">
        <w:rPr>
          <w:rFonts w:cs="Times New Roman"/>
          <w:szCs w:val="28"/>
        </w:rPr>
        <w:t>Оренбург  2013</w:t>
      </w:r>
    </w:p>
    <w:p w:rsidR="0063527D" w:rsidRPr="00787F55" w:rsidRDefault="00A66592" w:rsidP="00787F55">
      <w:pPr>
        <w:spacing w:line="23" w:lineRule="atLeast"/>
        <w:jc w:val="center"/>
        <w:rPr>
          <w:rFonts w:cs="Times New Roman"/>
          <w:szCs w:val="28"/>
        </w:rPr>
      </w:pPr>
      <w:r w:rsidRPr="004E112C">
        <w:rPr>
          <w:rFonts w:cs="Times New Roman"/>
          <w:szCs w:val="28"/>
        </w:rPr>
        <w:t>ООО «МЕРИДИАН»</w:t>
      </w:r>
    </w:p>
    <w:p w:rsidR="00A66592" w:rsidRPr="004E112C" w:rsidRDefault="00A66592" w:rsidP="00A66592">
      <w:pPr>
        <w:shd w:val="clear" w:color="auto" w:fill="FFFFFF"/>
        <w:tabs>
          <w:tab w:val="left" w:pos="7513"/>
        </w:tabs>
        <w:spacing w:after="0"/>
        <w:ind w:firstLine="437"/>
        <w:jc w:val="center"/>
        <w:rPr>
          <w:rFonts w:cs="Times New Roman"/>
          <w:b/>
          <w:sz w:val="24"/>
          <w:szCs w:val="24"/>
        </w:rPr>
      </w:pPr>
      <w:r w:rsidRPr="004E112C">
        <w:rPr>
          <w:rFonts w:cs="Times New Roman"/>
          <w:b/>
          <w:sz w:val="24"/>
          <w:szCs w:val="24"/>
        </w:rPr>
        <w:lastRenderedPageBreak/>
        <w:t>СОСТАВ ГЕНЕРАЛЬНОГО ПЛАНА</w:t>
      </w:r>
    </w:p>
    <w:p w:rsidR="00A66592" w:rsidRPr="004E112C" w:rsidRDefault="00A66592" w:rsidP="00A66592">
      <w:pPr>
        <w:shd w:val="clear" w:color="auto" w:fill="FFFFFF"/>
        <w:tabs>
          <w:tab w:val="left" w:pos="7513"/>
        </w:tabs>
        <w:spacing w:after="0"/>
        <w:ind w:firstLine="437"/>
        <w:jc w:val="center"/>
        <w:rPr>
          <w:rFonts w:cs="Times New Roman"/>
          <w:b/>
          <w:sz w:val="24"/>
          <w:szCs w:val="24"/>
        </w:rPr>
      </w:pPr>
    </w:p>
    <w:tbl>
      <w:tblPr>
        <w:tblW w:w="0" w:type="auto"/>
        <w:jc w:val="center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675"/>
        <w:gridCol w:w="5298"/>
      </w:tblGrid>
      <w:tr w:rsidR="00A66592" w:rsidRPr="004E112C" w:rsidTr="0063527D">
        <w:trPr>
          <w:trHeight w:val="717"/>
          <w:jc w:val="center"/>
        </w:trPr>
        <w:tc>
          <w:tcPr>
            <w:tcW w:w="6973" w:type="dxa"/>
            <w:gridSpan w:val="2"/>
          </w:tcPr>
          <w:p w:rsidR="00A66592" w:rsidRPr="004E112C" w:rsidRDefault="00A66592" w:rsidP="00A66592">
            <w:pPr>
              <w:tabs>
                <w:tab w:val="left" w:pos="7513"/>
              </w:tabs>
              <w:spacing w:after="0"/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4E112C">
              <w:rPr>
                <w:rFonts w:cs="Times New Roman"/>
                <w:b/>
                <w:sz w:val="26"/>
                <w:szCs w:val="26"/>
              </w:rPr>
              <w:t>ТОМ 1</w:t>
            </w:r>
          </w:p>
          <w:p w:rsidR="00A66592" w:rsidRPr="004E112C" w:rsidRDefault="00A66592" w:rsidP="00A66592">
            <w:pPr>
              <w:shd w:val="clear" w:color="auto" w:fill="FFFFFF"/>
              <w:tabs>
                <w:tab w:val="left" w:pos="7513"/>
              </w:tabs>
              <w:spacing w:after="0"/>
              <w:ind w:firstLine="720"/>
              <w:jc w:val="center"/>
              <w:rPr>
                <w:rFonts w:cs="Times New Roman"/>
                <w:szCs w:val="28"/>
              </w:rPr>
            </w:pPr>
            <w:r w:rsidRPr="004E112C">
              <w:rPr>
                <w:rFonts w:cs="Times New Roman"/>
                <w:sz w:val="26"/>
                <w:szCs w:val="26"/>
              </w:rPr>
              <w:t>Положения о территориальном планировании</w:t>
            </w:r>
          </w:p>
        </w:tc>
      </w:tr>
      <w:tr w:rsidR="00A66592" w:rsidRPr="004E112C" w:rsidTr="0063527D">
        <w:trPr>
          <w:jc w:val="center"/>
        </w:trPr>
        <w:tc>
          <w:tcPr>
            <w:tcW w:w="1675" w:type="dxa"/>
          </w:tcPr>
          <w:p w:rsidR="00A66592" w:rsidRPr="004E112C" w:rsidRDefault="00A66592" w:rsidP="00A66592">
            <w:pPr>
              <w:tabs>
                <w:tab w:val="left" w:pos="7513"/>
              </w:tabs>
              <w:spacing w:after="0"/>
              <w:jc w:val="both"/>
              <w:rPr>
                <w:rFonts w:cs="Times New Roman"/>
                <w:szCs w:val="28"/>
              </w:rPr>
            </w:pPr>
            <w:r w:rsidRPr="004E112C">
              <w:rPr>
                <w:rFonts w:cs="Times New Roman"/>
                <w:szCs w:val="28"/>
              </w:rPr>
              <w:t>Часть А</w:t>
            </w:r>
          </w:p>
        </w:tc>
        <w:tc>
          <w:tcPr>
            <w:tcW w:w="5298" w:type="dxa"/>
          </w:tcPr>
          <w:p w:rsidR="00A66592" w:rsidRPr="004E112C" w:rsidRDefault="00A66592" w:rsidP="00A66592">
            <w:pPr>
              <w:tabs>
                <w:tab w:val="left" w:pos="7513"/>
              </w:tabs>
              <w:spacing w:after="0"/>
              <w:jc w:val="both"/>
              <w:rPr>
                <w:rFonts w:cs="Times New Roman"/>
                <w:szCs w:val="28"/>
              </w:rPr>
            </w:pPr>
            <w:r w:rsidRPr="004E112C">
              <w:rPr>
                <w:rFonts w:cs="Times New Roman"/>
                <w:szCs w:val="28"/>
              </w:rPr>
              <w:t>Пояснительная записка (текстовая)</w:t>
            </w:r>
          </w:p>
        </w:tc>
      </w:tr>
      <w:tr w:rsidR="00A66592" w:rsidRPr="004E112C" w:rsidTr="0063527D">
        <w:trPr>
          <w:jc w:val="center"/>
        </w:trPr>
        <w:tc>
          <w:tcPr>
            <w:tcW w:w="1675" w:type="dxa"/>
          </w:tcPr>
          <w:p w:rsidR="00A66592" w:rsidRPr="004E112C" w:rsidRDefault="00A66592" w:rsidP="00A66592">
            <w:pPr>
              <w:tabs>
                <w:tab w:val="left" w:pos="7513"/>
              </w:tabs>
              <w:spacing w:after="0"/>
              <w:jc w:val="both"/>
              <w:rPr>
                <w:rFonts w:cs="Times New Roman"/>
                <w:szCs w:val="28"/>
              </w:rPr>
            </w:pPr>
            <w:r w:rsidRPr="004E112C">
              <w:rPr>
                <w:rFonts w:cs="Times New Roman"/>
                <w:szCs w:val="28"/>
              </w:rPr>
              <w:t>Часть Б</w:t>
            </w:r>
          </w:p>
        </w:tc>
        <w:tc>
          <w:tcPr>
            <w:tcW w:w="5298" w:type="dxa"/>
          </w:tcPr>
          <w:p w:rsidR="00A66592" w:rsidRPr="004E112C" w:rsidRDefault="00A66592" w:rsidP="00A66592">
            <w:pPr>
              <w:tabs>
                <w:tab w:val="left" w:pos="7513"/>
              </w:tabs>
              <w:spacing w:after="0"/>
              <w:jc w:val="both"/>
              <w:rPr>
                <w:rFonts w:cs="Times New Roman"/>
                <w:szCs w:val="28"/>
              </w:rPr>
            </w:pPr>
            <w:r w:rsidRPr="004E112C">
              <w:rPr>
                <w:rFonts w:cs="Times New Roman"/>
                <w:szCs w:val="28"/>
              </w:rPr>
              <w:t>Графические материалы</w:t>
            </w:r>
          </w:p>
        </w:tc>
      </w:tr>
      <w:tr w:rsidR="00A66592" w:rsidRPr="004E112C" w:rsidTr="0063527D">
        <w:trPr>
          <w:trHeight w:val="978"/>
          <w:jc w:val="center"/>
        </w:trPr>
        <w:tc>
          <w:tcPr>
            <w:tcW w:w="6973" w:type="dxa"/>
            <w:gridSpan w:val="2"/>
          </w:tcPr>
          <w:p w:rsidR="00A66592" w:rsidRPr="004E112C" w:rsidRDefault="00A66592" w:rsidP="00A66592">
            <w:pPr>
              <w:tabs>
                <w:tab w:val="left" w:pos="7513"/>
              </w:tabs>
              <w:spacing w:after="0"/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4E112C">
              <w:rPr>
                <w:rFonts w:cs="Times New Roman"/>
                <w:b/>
                <w:sz w:val="26"/>
                <w:szCs w:val="26"/>
              </w:rPr>
              <w:t>ТОМ 2</w:t>
            </w:r>
          </w:p>
          <w:p w:rsidR="00A66592" w:rsidRPr="004E112C" w:rsidRDefault="00A66592" w:rsidP="00A66592">
            <w:pPr>
              <w:shd w:val="clear" w:color="auto" w:fill="FFFFFF"/>
              <w:tabs>
                <w:tab w:val="left" w:pos="7513"/>
              </w:tabs>
              <w:spacing w:after="0"/>
              <w:ind w:firstLine="720"/>
              <w:jc w:val="center"/>
              <w:rPr>
                <w:rFonts w:cs="Times New Roman"/>
                <w:sz w:val="26"/>
                <w:szCs w:val="26"/>
              </w:rPr>
            </w:pPr>
            <w:r w:rsidRPr="004E112C">
              <w:rPr>
                <w:rFonts w:cs="Times New Roman"/>
                <w:sz w:val="26"/>
                <w:szCs w:val="26"/>
              </w:rPr>
              <w:t>Материалы по обоснованию</w:t>
            </w:r>
          </w:p>
        </w:tc>
      </w:tr>
      <w:tr w:rsidR="00A66592" w:rsidRPr="004E112C" w:rsidTr="0063527D">
        <w:trPr>
          <w:jc w:val="center"/>
        </w:trPr>
        <w:tc>
          <w:tcPr>
            <w:tcW w:w="1675" w:type="dxa"/>
          </w:tcPr>
          <w:p w:rsidR="00A66592" w:rsidRPr="004E112C" w:rsidRDefault="00A66592" w:rsidP="00A66592">
            <w:pPr>
              <w:tabs>
                <w:tab w:val="left" w:pos="7513"/>
              </w:tabs>
              <w:spacing w:after="0"/>
              <w:jc w:val="both"/>
              <w:rPr>
                <w:rFonts w:cs="Times New Roman"/>
                <w:szCs w:val="28"/>
              </w:rPr>
            </w:pPr>
            <w:r w:rsidRPr="004E112C">
              <w:rPr>
                <w:rFonts w:cs="Times New Roman"/>
                <w:szCs w:val="28"/>
              </w:rPr>
              <w:t>Часть</w:t>
            </w:r>
            <w:r w:rsidRPr="004E112C">
              <w:rPr>
                <w:rFonts w:cs="Times New Roman"/>
                <w:b/>
                <w:szCs w:val="28"/>
              </w:rPr>
              <w:t xml:space="preserve"> А</w:t>
            </w:r>
          </w:p>
        </w:tc>
        <w:tc>
          <w:tcPr>
            <w:tcW w:w="5298" w:type="dxa"/>
          </w:tcPr>
          <w:p w:rsidR="00A66592" w:rsidRPr="004E112C" w:rsidRDefault="00A66592" w:rsidP="00A66592">
            <w:pPr>
              <w:tabs>
                <w:tab w:val="left" w:pos="7513"/>
              </w:tabs>
              <w:spacing w:after="0"/>
              <w:jc w:val="both"/>
              <w:rPr>
                <w:rFonts w:cs="Times New Roman"/>
                <w:szCs w:val="28"/>
              </w:rPr>
            </w:pPr>
            <w:r w:rsidRPr="004E112C">
              <w:rPr>
                <w:rFonts w:cs="Times New Roman"/>
                <w:szCs w:val="28"/>
              </w:rPr>
              <w:t>Пояснительная записка (текстовая)</w:t>
            </w:r>
          </w:p>
        </w:tc>
      </w:tr>
      <w:tr w:rsidR="00A66592" w:rsidRPr="004E112C" w:rsidTr="0063527D">
        <w:trPr>
          <w:jc w:val="center"/>
        </w:trPr>
        <w:tc>
          <w:tcPr>
            <w:tcW w:w="1675" w:type="dxa"/>
          </w:tcPr>
          <w:p w:rsidR="00A66592" w:rsidRPr="004E112C" w:rsidRDefault="00A66592" w:rsidP="00A66592">
            <w:pPr>
              <w:tabs>
                <w:tab w:val="left" w:pos="7513"/>
              </w:tabs>
              <w:spacing w:after="0"/>
              <w:jc w:val="both"/>
              <w:rPr>
                <w:rFonts w:cs="Times New Roman"/>
                <w:szCs w:val="28"/>
              </w:rPr>
            </w:pPr>
            <w:r w:rsidRPr="004E112C">
              <w:rPr>
                <w:rFonts w:cs="Times New Roman"/>
                <w:szCs w:val="28"/>
              </w:rPr>
              <w:t xml:space="preserve">Часть </w:t>
            </w:r>
            <w:r w:rsidRPr="004E112C">
              <w:rPr>
                <w:rFonts w:cs="Times New Roman"/>
                <w:b/>
                <w:szCs w:val="28"/>
              </w:rPr>
              <w:t>Б</w:t>
            </w:r>
          </w:p>
        </w:tc>
        <w:tc>
          <w:tcPr>
            <w:tcW w:w="5298" w:type="dxa"/>
          </w:tcPr>
          <w:p w:rsidR="00A66592" w:rsidRPr="004E112C" w:rsidRDefault="00A66592" w:rsidP="00A66592">
            <w:pPr>
              <w:tabs>
                <w:tab w:val="left" w:pos="7513"/>
              </w:tabs>
              <w:spacing w:after="0"/>
              <w:jc w:val="both"/>
              <w:rPr>
                <w:rFonts w:cs="Times New Roman"/>
                <w:szCs w:val="28"/>
              </w:rPr>
            </w:pPr>
            <w:r w:rsidRPr="004E112C">
              <w:rPr>
                <w:rFonts w:cs="Times New Roman"/>
                <w:szCs w:val="28"/>
              </w:rPr>
              <w:t>Графические материалы</w:t>
            </w:r>
          </w:p>
        </w:tc>
      </w:tr>
    </w:tbl>
    <w:p w:rsidR="00A66592" w:rsidRPr="004E112C" w:rsidRDefault="00A66592" w:rsidP="00A66592">
      <w:pPr>
        <w:autoSpaceDE w:val="0"/>
        <w:autoSpaceDN w:val="0"/>
        <w:adjustRightInd w:val="0"/>
        <w:spacing w:after="0"/>
        <w:ind w:firstLine="720"/>
        <w:jc w:val="both"/>
        <w:rPr>
          <w:rFonts w:cs="Times New Roman"/>
          <w:szCs w:val="28"/>
          <w:highlight w:val="yellow"/>
        </w:rPr>
      </w:pPr>
    </w:p>
    <w:p w:rsidR="00A66592" w:rsidRPr="004E112C" w:rsidRDefault="003943AB" w:rsidP="00A66592">
      <w:pPr>
        <w:autoSpaceDE w:val="0"/>
        <w:autoSpaceDN w:val="0"/>
        <w:adjustRightInd w:val="0"/>
        <w:spacing w:after="0"/>
        <w:ind w:firstLine="72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Генеральный план состоит из 2</w:t>
      </w:r>
      <w:r w:rsidR="00A66592" w:rsidRPr="004E112C">
        <w:rPr>
          <w:rFonts w:cs="Times New Roman"/>
          <w:szCs w:val="28"/>
        </w:rPr>
        <w:t>-х томов:</w:t>
      </w:r>
    </w:p>
    <w:p w:rsidR="00A66592" w:rsidRPr="004E112C" w:rsidRDefault="00A66592" w:rsidP="00A66592">
      <w:pPr>
        <w:autoSpaceDE w:val="0"/>
        <w:autoSpaceDN w:val="0"/>
        <w:adjustRightInd w:val="0"/>
        <w:spacing w:after="0"/>
        <w:ind w:firstLine="720"/>
        <w:jc w:val="both"/>
        <w:rPr>
          <w:rFonts w:cs="Times New Roman"/>
          <w:szCs w:val="28"/>
        </w:rPr>
      </w:pPr>
      <w:r w:rsidRPr="004E112C">
        <w:rPr>
          <w:rFonts w:cs="Times New Roman"/>
          <w:szCs w:val="28"/>
        </w:rPr>
        <w:t xml:space="preserve">«Положения о территориальном планировании»  (Том 1), </w:t>
      </w:r>
    </w:p>
    <w:p w:rsidR="00A66592" w:rsidRPr="004E112C" w:rsidRDefault="00A66592" w:rsidP="00A66592">
      <w:pPr>
        <w:autoSpaceDE w:val="0"/>
        <w:autoSpaceDN w:val="0"/>
        <w:adjustRightInd w:val="0"/>
        <w:spacing w:after="0"/>
        <w:ind w:firstLine="720"/>
        <w:jc w:val="both"/>
        <w:rPr>
          <w:rFonts w:cs="Times New Roman"/>
          <w:szCs w:val="28"/>
        </w:rPr>
      </w:pPr>
      <w:r w:rsidRPr="004E112C">
        <w:rPr>
          <w:rFonts w:cs="Times New Roman"/>
          <w:szCs w:val="28"/>
        </w:rPr>
        <w:t>«Материалы п</w:t>
      </w:r>
      <w:r w:rsidR="003943AB">
        <w:rPr>
          <w:rFonts w:cs="Times New Roman"/>
          <w:szCs w:val="28"/>
        </w:rPr>
        <w:t>о обоснованию проекта» (Том 2).</w:t>
      </w:r>
    </w:p>
    <w:p w:rsidR="00A66592" w:rsidRPr="004E112C" w:rsidRDefault="00A66592" w:rsidP="00A66592">
      <w:pPr>
        <w:autoSpaceDE w:val="0"/>
        <w:autoSpaceDN w:val="0"/>
        <w:adjustRightInd w:val="0"/>
        <w:spacing w:after="0"/>
        <w:ind w:firstLine="720"/>
        <w:jc w:val="both"/>
        <w:rPr>
          <w:rFonts w:cs="Times New Roman"/>
          <w:szCs w:val="28"/>
        </w:rPr>
      </w:pPr>
      <w:r w:rsidRPr="004E112C">
        <w:rPr>
          <w:rFonts w:cs="Times New Roman"/>
          <w:szCs w:val="28"/>
        </w:rPr>
        <w:t>Генеральный план представляется в электронном виде. Проект разработан в программной среде ГИС «MapInfo» в составе электронных графических слоёв и связанной с ними атрибутивной базы данных.</w:t>
      </w:r>
    </w:p>
    <w:p w:rsidR="00A66592" w:rsidRPr="004E112C" w:rsidRDefault="00A66592" w:rsidP="00A66592">
      <w:pPr>
        <w:pStyle w:val="a5"/>
        <w:spacing w:line="276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4E112C">
        <w:rPr>
          <w:rFonts w:ascii="Times New Roman" w:hAnsi="Times New Roman"/>
          <w:sz w:val="28"/>
          <w:szCs w:val="28"/>
        </w:rPr>
        <w:t>Работа выполнена авторским коллективом предприятием ООО «Меридиан»:</w:t>
      </w:r>
    </w:p>
    <w:p w:rsidR="00A66592" w:rsidRPr="004E112C" w:rsidRDefault="00A66592" w:rsidP="00A66592">
      <w:pPr>
        <w:pStyle w:val="a5"/>
        <w:spacing w:line="276" w:lineRule="auto"/>
        <w:ind w:firstLine="720"/>
        <w:jc w:val="both"/>
        <w:rPr>
          <w:rFonts w:ascii="Times New Roman" w:hAnsi="Times New Roman"/>
          <w:sz w:val="28"/>
          <w:szCs w:val="28"/>
          <w:highlight w:val="yellow"/>
        </w:rPr>
      </w:pPr>
    </w:p>
    <w:p w:rsidR="00A66592" w:rsidRPr="004E112C" w:rsidRDefault="00A66592" w:rsidP="00A66592">
      <w:pPr>
        <w:autoSpaceDE w:val="0"/>
        <w:autoSpaceDN w:val="0"/>
        <w:adjustRightInd w:val="0"/>
        <w:spacing w:after="0"/>
        <w:rPr>
          <w:rFonts w:cs="Times New Roman"/>
          <w:b/>
          <w:bCs/>
          <w:szCs w:val="28"/>
          <w:highlight w:val="yellow"/>
        </w:rPr>
      </w:pPr>
    </w:p>
    <w:p w:rsidR="00A66592" w:rsidRPr="004E112C" w:rsidRDefault="00A66592" w:rsidP="00A66592">
      <w:pPr>
        <w:autoSpaceDE w:val="0"/>
        <w:autoSpaceDN w:val="0"/>
        <w:adjustRightInd w:val="0"/>
        <w:spacing w:after="0"/>
        <w:ind w:firstLine="720"/>
        <w:jc w:val="center"/>
        <w:rPr>
          <w:rFonts w:cs="Times New Roman"/>
          <w:b/>
          <w:bCs/>
          <w:sz w:val="24"/>
          <w:szCs w:val="24"/>
          <w:highlight w:val="yellow"/>
        </w:rPr>
      </w:pPr>
    </w:p>
    <w:p w:rsidR="00A66592" w:rsidRPr="004E112C" w:rsidRDefault="00A66592" w:rsidP="00A66592">
      <w:pPr>
        <w:autoSpaceDE w:val="0"/>
        <w:autoSpaceDN w:val="0"/>
        <w:adjustRightInd w:val="0"/>
        <w:spacing w:after="0"/>
        <w:ind w:firstLine="720"/>
        <w:jc w:val="center"/>
        <w:rPr>
          <w:rFonts w:cs="Times New Roman"/>
          <w:b/>
          <w:bCs/>
          <w:sz w:val="24"/>
          <w:szCs w:val="24"/>
          <w:highlight w:val="yellow"/>
        </w:rPr>
      </w:pPr>
    </w:p>
    <w:p w:rsidR="00A66592" w:rsidRPr="004E112C" w:rsidRDefault="00A66592" w:rsidP="00A66592">
      <w:pPr>
        <w:autoSpaceDE w:val="0"/>
        <w:autoSpaceDN w:val="0"/>
        <w:adjustRightInd w:val="0"/>
        <w:spacing w:after="0"/>
        <w:ind w:firstLine="720"/>
        <w:jc w:val="center"/>
        <w:rPr>
          <w:rFonts w:cs="Times New Roman"/>
          <w:b/>
          <w:bCs/>
          <w:sz w:val="24"/>
          <w:szCs w:val="24"/>
          <w:highlight w:val="yellow"/>
        </w:rPr>
      </w:pPr>
    </w:p>
    <w:p w:rsidR="00A66592" w:rsidRPr="004E112C" w:rsidRDefault="00A66592" w:rsidP="00A66592">
      <w:pPr>
        <w:autoSpaceDE w:val="0"/>
        <w:autoSpaceDN w:val="0"/>
        <w:adjustRightInd w:val="0"/>
        <w:spacing w:after="0"/>
        <w:ind w:firstLine="720"/>
        <w:jc w:val="center"/>
        <w:rPr>
          <w:rFonts w:cs="Times New Roman"/>
          <w:b/>
          <w:bCs/>
          <w:sz w:val="24"/>
          <w:szCs w:val="24"/>
          <w:highlight w:val="yellow"/>
        </w:rPr>
      </w:pPr>
    </w:p>
    <w:p w:rsidR="00A66592" w:rsidRPr="004E112C" w:rsidRDefault="00A66592" w:rsidP="00A66592">
      <w:pPr>
        <w:autoSpaceDE w:val="0"/>
        <w:autoSpaceDN w:val="0"/>
        <w:adjustRightInd w:val="0"/>
        <w:spacing w:after="0"/>
        <w:ind w:firstLine="720"/>
        <w:jc w:val="center"/>
        <w:rPr>
          <w:rFonts w:cs="Times New Roman"/>
          <w:b/>
          <w:bCs/>
          <w:sz w:val="24"/>
          <w:szCs w:val="24"/>
          <w:highlight w:val="yellow"/>
        </w:rPr>
      </w:pPr>
    </w:p>
    <w:p w:rsidR="007A53DA" w:rsidRDefault="007A53DA" w:rsidP="00A66592">
      <w:pPr>
        <w:pStyle w:val="af5"/>
        <w:spacing w:line="276" w:lineRule="auto"/>
        <w:rPr>
          <w:sz w:val="26"/>
          <w:szCs w:val="26"/>
          <w:highlight w:val="yellow"/>
        </w:rPr>
      </w:pPr>
    </w:p>
    <w:p w:rsidR="00DB42C4" w:rsidRDefault="00DB42C4" w:rsidP="00A66592">
      <w:pPr>
        <w:pStyle w:val="af5"/>
        <w:spacing w:line="276" w:lineRule="auto"/>
        <w:rPr>
          <w:sz w:val="26"/>
          <w:szCs w:val="26"/>
          <w:highlight w:val="yellow"/>
        </w:rPr>
      </w:pPr>
    </w:p>
    <w:p w:rsidR="00DB42C4" w:rsidRDefault="00DB42C4" w:rsidP="00A66592">
      <w:pPr>
        <w:pStyle w:val="af5"/>
        <w:spacing w:line="276" w:lineRule="auto"/>
        <w:rPr>
          <w:sz w:val="26"/>
          <w:szCs w:val="26"/>
          <w:highlight w:val="yellow"/>
        </w:rPr>
      </w:pPr>
    </w:p>
    <w:p w:rsidR="00DB42C4" w:rsidRDefault="00DB42C4" w:rsidP="00A66592">
      <w:pPr>
        <w:pStyle w:val="af5"/>
        <w:spacing w:line="276" w:lineRule="auto"/>
        <w:rPr>
          <w:sz w:val="26"/>
          <w:szCs w:val="26"/>
          <w:highlight w:val="yellow"/>
        </w:rPr>
      </w:pPr>
    </w:p>
    <w:p w:rsidR="00DB42C4" w:rsidRDefault="00DB42C4" w:rsidP="00A66592">
      <w:pPr>
        <w:pStyle w:val="af5"/>
        <w:spacing w:line="276" w:lineRule="auto"/>
        <w:rPr>
          <w:sz w:val="26"/>
          <w:szCs w:val="26"/>
          <w:highlight w:val="yellow"/>
        </w:rPr>
      </w:pPr>
    </w:p>
    <w:p w:rsidR="00DB42C4" w:rsidRDefault="00DB42C4" w:rsidP="00A66592">
      <w:pPr>
        <w:pStyle w:val="af5"/>
        <w:spacing w:line="276" w:lineRule="auto"/>
        <w:rPr>
          <w:sz w:val="26"/>
          <w:szCs w:val="26"/>
          <w:highlight w:val="yellow"/>
        </w:rPr>
      </w:pPr>
    </w:p>
    <w:p w:rsidR="00E55CB4" w:rsidRPr="004E112C" w:rsidRDefault="00E55CB4" w:rsidP="00A66592">
      <w:pPr>
        <w:pStyle w:val="af5"/>
        <w:spacing w:line="276" w:lineRule="auto"/>
        <w:rPr>
          <w:sz w:val="26"/>
          <w:szCs w:val="26"/>
          <w:highlight w:val="yellow"/>
        </w:rPr>
      </w:pPr>
    </w:p>
    <w:p w:rsidR="00DB42C4" w:rsidRDefault="00DB42C4" w:rsidP="00A66592">
      <w:pPr>
        <w:pStyle w:val="af5"/>
        <w:spacing w:line="276" w:lineRule="auto"/>
        <w:rPr>
          <w:sz w:val="26"/>
          <w:szCs w:val="26"/>
        </w:rPr>
      </w:pPr>
    </w:p>
    <w:p w:rsidR="00DB42C4" w:rsidRDefault="00DB42C4" w:rsidP="00A66592">
      <w:pPr>
        <w:pStyle w:val="af5"/>
        <w:spacing w:line="276" w:lineRule="auto"/>
        <w:rPr>
          <w:sz w:val="26"/>
          <w:szCs w:val="26"/>
        </w:rPr>
      </w:pPr>
    </w:p>
    <w:p w:rsidR="00DB42C4" w:rsidRDefault="00DB42C4" w:rsidP="00A66592">
      <w:pPr>
        <w:pStyle w:val="af5"/>
        <w:spacing w:line="276" w:lineRule="auto"/>
        <w:rPr>
          <w:sz w:val="26"/>
          <w:szCs w:val="26"/>
        </w:rPr>
      </w:pPr>
    </w:p>
    <w:p w:rsidR="00DB42C4" w:rsidRDefault="00DB42C4" w:rsidP="00A66592">
      <w:pPr>
        <w:pStyle w:val="af5"/>
        <w:spacing w:line="276" w:lineRule="auto"/>
        <w:rPr>
          <w:sz w:val="26"/>
          <w:szCs w:val="26"/>
        </w:rPr>
      </w:pPr>
    </w:p>
    <w:p w:rsidR="0063527D" w:rsidRDefault="0063527D" w:rsidP="00A66592">
      <w:pPr>
        <w:pStyle w:val="af5"/>
        <w:spacing w:line="276" w:lineRule="auto"/>
        <w:rPr>
          <w:sz w:val="26"/>
          <w:szCs w:val="26"/>
        </w:rPr>
      </w:pPr>
    </w:p>
    <w:p w:rsidR="00DB42C4" w:rsidRDefault="00DB42C4" w:rsidP="00A66592">
      <w:pPr>
        <w:pStyle w:val="af5"/>
        <w:spacing w:line="276" w:lineRule="auto"/>
        <w:rPr>
          <w:sz w:val="26"/>
          <w:szCs w:val="26"/>
        </w:rPr>
      </w:pPr>
    </w:p>
    <w:p w:rsidR="00A66592" w:rsidRPr="00110C13" w:rsidRDefault="00A66592" w:rsidP="00A66592">
      <w:pPr>
        <w:pStyle w:val="af5"/>
        <w:spacing w:line="276" w:lineRule="auto"/>
        <w:rPr>
          <w:sz w:val="26"/>
          <w:szCs w:val="26"/>
        </w:rPr>
      </w:pPr>
      <w:r w:rsidRPr="00110C13">
        <w:rPr>
          <w:sz w:val="26"/>
          <w:szCs w:val="26"/>
        </w:rPr>
        <w:t>Содержание</w:t>
      </w:r>
      <w:r w:rsidR="007A53DA" w:rsidRPr="00110C13">
        <w:rPr>
          <w:sz w:val="26"/>
          <w:szCs w:val="26"/>
        </w:rPr>
        <w:t xml:space="preserve"> </w:t>
      </w:r>
      <w:r w:rsidR="00424B08">
        <w:rPr>
          <w:sz w:val="26"/>
          <w:szCs w:val="26"/>
        </w:rPr>
        <w:t>1</w:t>
      </w:r>
      <w:r w:rsidRPr="00110C13">
        <w:rPr>
          <w:sz w:val="26"/>
          <w:szCs w:val="26"/>
        </w:rPr>
        <w:t xml:space="preserve"> тома</w:t>
      </w:r>
      <w:r w:rsidR="00DC1B3A">
        <w:rPr>
          <w:bCs w:val="0"/>
          <w:sz w:val="26"/>
          <w:szCs w:val="26"/>
        </w:rPr>
        <w:t xml:space="preserve"> (часть А</w:t>
      </w:r>
      <w:r w:rsidRPr="00110C13">
        <w:rPr>
          <w:bCs w:val="0"/>
          <w:sz w:val="26"/>
          <w:szCs w:val="26"/>
        </w:rPr>
        <w:t>)</w:t>
      </w:r>
    </w:p>
    <w:p w:rsidR="00A66592" w:rsidRPr="0037367A" w:rsidRDefault="00A66592" w:rsidP="00A66592">
      <w:pPr>
        <w:pStyle w:val="af5"/>
        <w:spacing w:line="276" w:lineRule="auto"/>
        <w:rPr>
          <w:b w:val="0"/>
          <w:sz w:val="26"/>
          <w:szCs w:val="26"/>
        </w:rPr>
      </w:pPr>
    </w:p>
    <w:p w:rsidR="00FC194C" w:rsidRDefault="0076644B" w:rsidP="00787F55">
      <w:pPr>
        <w:pStyle w:val="14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76644B">
        <w:rPr>
          <w:sz w:val="26"/>
          <w:szCs w:val="26"/>
        </w:rPr>
        <w:fldChar w:fldCharType="begin"/>
      </w:r>
      <w:r w:rsidR="00A66592" w:rsidRPr="00110C13">
        <w:rPr>
          <w:sz w:val="26"/>
          <w:szCs w:val="26"/>
        </w:rPr>
        <w:instrText xml:space="preserve"> TOC \o "1-3" \h \z \u </w:instrText>
      </w:r>
      <w:r w:rsidRPr="0076644B">
        <w:rPr>
          <w:sz w:val="26"/>
          <w:szCs w:val="26"/>
        </w:rPr>
        <w:fldChar w:fldCharType="separate"/>
      </w:r>
      <w:hyperlink w:anchor="_Toc380682476" w:history="1">
        <w:r w:rsidR="00FC194C" w:rsidRPr="00B91BF3">
          <w:rPr>
            <w:rStyle w:val="aff2"/>
            <w:noProof/>
          </w:rPr>
          <w:t>ВВЕДЕНИЕ</w:t>
        </w:r>
        <w:r w:rsidR="00FC194C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FC194C">
          <w:rPr>
            <w:noProof/>
            <w:webHidden/>
          </w:rPr>
          <w:instrText xml:space="preserve"> PAGEREF _Toc380682476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FB64C7"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:rsidR="00FC194C" w:rsidRDefault="0076644B" w:rsidP="00787F55">
      <w:pPr>
        <w:pStyle w:val="14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380682477" w:history="1">
        <w:r w:rsidR="00FC194C" w:rsidRPr="00B91BF3">
          <w:rPr>
            <w:rStyle w:val="aff2"/>
            <w:rFonts w:eastAsiaTheme="minorHAnsi"/>
            <w:noProof/>
          </w:rPr>
          <w:t>1. СВЕДЕНИЯ ОБ ОБЪЕКТАХ МЕСТНОГО ЗНАЧЕНИЯ</w:t>
        </w:r>
        <w:r w:rsidR="00FC194C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FC194C">
          <w:rPr>
            <w:noProof/>
            <w:webHidden/>
          </w:rPr>
          <w:instrText xml:space="preserve"> PAGEREF _Toc380682477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FB64C7"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:rsidR="00FC194C" w:rsidRDefault="0076644B">
      <w:pPr>
        <w:pStyle w:val="25"/>
        <w:rPr>
          <w:rFonts w:asciiTheme="minorHAnsi" w:eastAsiaTheme="minorEastAsia" w:hAnsiTheme="minorHAnsi" w:cstheme="minorBidi"/>
          <w:iCs w:val="0"/>
          <w:sz w:val="22"/>
          <w:szCs w:val="22"/>
          <w:lang w:eastAsia="ru-RU"/>
        </w:rPr>
      </w:pPr>
      <w:hyperlink w:anchor="_Toc380682478" w:history="1">
        <w:r w:rsidR="00FC194C" w:rsidRPr="00B91BF3">
          <w:rPr>
            <w:rStyle w:val="aff2"/>
          </w:rPr>
          <w:t>1.1 Границы муниципального образования Бородинский сельсовет</w:t>
        </w:r>
        <w:r w:rsidR="00FC194C">
          <w:rPr>
            <w:webHidden/>
          </w:rPr>
          <w:tab/>
        </w:r>
        <w:r>
          <w:rPr>
            <w:webHidden/>
          </w:rPr>
          <w:fldChar w:fldCharType="begin"/>
        </w:r>
        <w:r w:rsidR="00FC194C">
          <w:rPr>
            <w:webHidden/>
          </w:rPr>
          <w:instrText xml:space="preserve"> PAGEREF _Toc380682478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FB64C7">
          <w:rPr>
            <w:webHidden/>
          </w:rPr>
          <w:t>7</w:t>
        </w:r>
        <w:r>
          <w:rPr>
            <w:webHidden/>
          </w:rPr>
          <w:fldChar w:fldCharType="end"/>
        </w:r>
      </w:hyperlink>
    </w:p>
    <w:p w:rsidR="00FC194C" w:rsidRDefault="0076644B">
      <w:pPr>
        <w:pStyle w:val="25"/>
        <w:rPr>
          <w:rFonts w:asciiTheme="minorHAnsi" w:eastAsiaTheme="minorEastAsia" w:hAnsiTheme="minorHAnsi" w:cstheme="minorBidi"/>
          <w:iCs w:val="0"/>
          <w:sz w:val="22"/>
          <w:szCs w:val="22"/>
          <w:lang w:eastAsia="ru-RU"/>
        </w:rPr>
      </w:pPr>
      <w:hyperlink w:anchor="_Toc380682479" w:history="1">
        <w:r w:rsidR="00FC194C" w:rsidRPr="00B91BF3">
          <w:rPr>
            <w:rStyle w:val="aff2"/>
          </w:rPr>
          <w:t>1.2 Объекты местного значения</w:t>
        </w:r>
        <w:r w:rsidR="00FC194C">
          <w:rPr>
            <w:webHidden/>
          </w:rPr>
          <w:tab/>
        </w:r>
        <w:r>
          <w:rPr>
            <w:webHidden/>
          </w:rPr>
          <w:fldChar w:fldCharType="begin"/>
        </w:r>
        <w:r w:rsidR="00FC194C">
          <w:rPr>
            <w:webHidden/>
          </w:rPr>
          <w:instrText xml:space="preserve"> PAGEREF _Toc380682479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FB64C7">
          <w:rPr>
            <w:webHidden/>
          </w:rPr>
          <w:t>8</w:t>
        </w:r>
        <w:r>
          <w:rPr>
            <w:webHidden/>
          </w:rPr>
          <w:fldChar w:fldCharType="end"/>
        </w:r>
      </w:hyperlink>
    </w:p>
    <w:p w:rsidR="00FC194C" w:rsidRDefault="0076644B">
      <w:pPr>
        <w:pStyle w:val="25"/>
        <w:rPr>
          <w:rFonts w:asciiTheme="minorHAnsi" w:eastAsiaTheme="minorEastAsia" w:hAnsiTheme="minorHAnsi" w:cstheme="minorBidi"/>
          <w:iCs w:val="0"/>
          <w:sz w:val="22"/>
          <w:szCs w:val="22"/>
          <w:lang w:eastAsia="ru-RU"/>
        </w:rPr>
      </w:pPr>
      <w:hyperlink w:anchor="_Toc380682480" w:history="1">
        <w:r w:rsidR="00FC194C" w:rsidRPr="00B91BF3">
          <w:rPr>
            <w:rStyle w:val="aff2"/>
          </w:rPr>
          <w:t>1.3 Зоны с особыми условиями использования территории</w:t>
        </w:r>
        <w:r w:rsidR="00FC194C">
          <w:rPr>
            <w:webHidden/>
          </w:rPr>
          <w:tab/>
        </w:r>
        <w:r>
          <w:rPr>
            <w:webHidden/>
          </w:rPr>
          <w:fldChar w:fldCharType="begin"/>
        </w:r>
        <w:r w:rsidR="00FC194C">
          <w:rPr>
            <w:webHidden/>
          </w:rPr>
          <w:instrText xml:space="preserve"> PAGEREF _Toc380682480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FB64C7">
          <w:rPr>
            <w:webHidden/>
          </w:rPr>
          <w:t>8</w:t>
        </w:r>
        <w:r>
          <w:rPr>
            <w:webHidden/>
          </w:rPr>
          <w:fldChar w:fldCharType="end"/>
        </w:r>
      </w:hyperlink>
    </w:p>
    <w:p w:rsidR="00FC194C" w:rsidRDefault="0076644B">
      <w:pPr>
        <w:pStyle w:val="25"/>
        <w:rPr>
          <w:rFonts w:asciiTheme="minorHAnsi" w:eastAsiaTheme="minorEastAsia" w:hAnsiTheme="minorHAnsi" w:cstheme="minorBidi"/>
          <w:iCs w:val="0"/>
          <w:sz w:val="22"/>
          <w:szCs w:val="22"/>
          <w:lang w:eastAsia="ru-RU"/>
        </w:rPr>
      </w:pPr>
      <w:hyperlink w:anchor="_Toc380682481" w:history="1">
        <w:r w:rsidR="00FC194C" w:rsidRPr="00B91BF3">
          <w:rPr>
            <w:rStyle w:val="aff2"/>
          </w:rPr>
          <w:t>1.4.Территория объектов культурного наследия</w:t>
        </w:r>
        <w:r w:rsidR="00FC194C">
          <w:rPr>
            <w:webHidden/>
          </w:rPr>
          <w:tab/>
        </w:r>
        <w:r>
          <w:rPr>
            <w:webHidden/>
          </w:rPr>
          <w:fldChar w:fldCharType="begin"/>
        </w:r>
        <w:r w:rsidR="00FC194C">
          <w:rPr>
            <w:webHidden/>
          </w:rPr>
          <w:instrText xml:space="preserve"> PAGEREF _Toc380682481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FB64C7">
          <w:rPr>
            <w:webHidden/>
          </w:rPr>
          <w:t>16</w:t>
        </w:r>
        <w:r>
          <w:rPr>
            <w:webHidden/>
          </w:rPr>
          <w:fldChar w:fldCharType="end"/>
        </w:r>
      </w:hyperlink>
    </w:p>
    <w:p w:rsidR="00FC194C" w:rsidRDefault="0076644B" w:rsidP="00787F55">
      <w:pPr>
        <w:pStyle w:val="14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380682482" w:history="1">
        <w:r w:rsidR="00FC194C" w:rsidRPr="00B91BF3">
          <w:rPr>
            <w:rStyle w:val="aff2"/>
            <w:rFonts w:eastAsiaTheme="minorHAnsi"/>
            <w:noProof/>
          </w:rPr>
          <w:t>2. ПАРАМЕТРЫ ФУНКЦИОНАЛЬНЫХ ЗОН, А ТАКЖЕ СВЕДЕНИЯ О ПЛАНИРУЕМЫХ ДЛЯ РАЗМЕЩЕНИЯ В НИХ ОБЪЕКТАХ РЕГИОНАЛЬНОО ЗНАЧЕНИЯ, ОБЪЕКТАХ МЕСТНОГО ЗНАЧЕНИЯ, ЗА ИСКЛЮЧЕНИЕМ ЛИНЕЙНЫХ ОБЪЕКТОВ.</w:t>
        </w:r>
        <w:r w:rsidR="00FC194C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FC194C">
          <w:rPr>
            <w:noProof/>
            <w:webHidden/>
          </w:rPr>
          <w:instrText xml:space="preserve"> PAGEREF _Toc380682482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FB64C7">
          <w:rPr>
            <w:noProof/>
            <w:webHidden/>
          </w:rPr>
          <w:t>17</w:t>
        </w:r>
        <w:r>
          <w:rPr>
            <w:noProof/>
            <w:webHidden/>
          </w:rPr>
          <w:fldChar w:fldCharType="end"/>
        </w:r>
      </w:hyperlink>
    </w:p>
    <w:p w:rsidR="00FC194C" w:rsidRDefault="0076644B">
      <w:pPr>
        <w:pStyle w:val="25"/>
        <w:rPr>
          <w:rFonts w:asciiTheme="minorHAnsi" w:eastAsiaTheme="minorEastAsia" w:hAnsiTheme="minorHAnsi" w:cstheme="minorBidi"/>
          <w:iCs w:val="0"/>
          <w:sz w:val="22"/>
          <w:szCs w:val="22"/>
          <w:lang w:eastAsia="ru-RU"/>
        </w:rPr>
      </w:pPr>
      <w:hyperlink w:anchor="_Toc380682483" w:history="1">
        <w:r w:rsidR="00FC194C" w:rsidRPr="00B91BF3">
          <w:rPr>
            <w:rStyle w:val="aff2"/>
            <w:rFonts w:eastAsiaTheme="minorHAnsi"/>
          </w:rPr>
          <w:t>2.1 Жилая зона</w:t>
        </w:r>
        <w:r w:rsidR="00FC194C">
          <w:rPr>
            <w:webHidden/>
          </w:rPr>
          <w:tab/>
        </w:r>
        <w:r>
          <w:rPr>
            <w:webHidden/>
          </w:rPr>
          <w:fldChar w:fldCharType="begin"/>
        </w:r>
        <w:r w:rsidR="00FC194C">
          <w:rPr>
            <w:webHidden/>
          </w:rPr>
          <w:instrText xml:space="preserve"> PAGEREF _Toc380682483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FB64C7">
          <w:rPr>
            <w:webHidden/>
          </w:rPr>
          <w:t>17</w:t>
        </w:r>
        <w:r>
          <w:rPr>
            <w:webHidden/>
          </w:rPr>
          <w:fldChar w:fldCharType="end"/>
        </w:r>
      </w:hyperlink>
    </w:p>
    <w:p w:rsidR="00FC194C" w:rsidRDefault="0076644B">
      <w:pPr>
        <w:pStyle w:val="25"/>
        <w:rPr>
          <w:rFonts w:asciiTheme="minorHAnsi" w:eastAsiaTheme="minorEastAsia" w:hAnsiTheme="minorHAnsi" w:cstheme="minorBidi"/>
          <w:iCs w:val="0"/>
          <w:sz w:val="22"/>
          <w:szCs w:val="22"/>
          <w:lang w:eastAsia="ru-RU"/>
        </w:rPr>
      </w:pPr>
      <w:hyperlink w:anchor="_Toc380682484" w:history="1">
        <w:r w:rsidR="00FC194C" w:rsidRPr="00B91BF3">
          <w:rPr>
            <w:rStyle w:val="aff2"/>
            <w:rFonts w:eastAsiaTheme="minorHAnsi"/>
          </w:rPr>
          <w:t>2.2 Общественно-деловая зона.</w:t>
        </w:r>
        <w:r w:rsidR="00FC194C">
          <w:rPr>
            <w:webHidden/>
          </w:rPr>
          <w:tab/>
        </w:r>
        <w:r>
          <w:rPr>
            <w:webHidden/>
          </w:rPr>
          <w:fldChar w:fldCharType="begin"/>
        </w:r>
        <w:r w:rsidR="00FC194C">
          <w:rPr>
            <w:webHidden/>
          </w:rPr>
          <w:instrText xml:space="preserve"> PAGEREF _Toc380682484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FB64C7">
          <w:rPr>
            <w:webHidden/>
          </w:rPr>
          <w:t>19</w:t>
        </w:r>
        <w:r>
          <w:rPr>
            <w:webHidden/>
          </w:rPr>
          <w:fldChar w:fldCharType="end"/>
        </w:r>
      </w:hyperlink>
    </w:p>
    <w:p w:rsidR="00A66592" w:rsidRPr="00110C13" w:rsidRDefault="0076644B" w:rsidP="00787F55">
      <w:pPr>
        <w:pStyle w:val="14"/>
      </w:pPr>
      <w:r w:rsidRPr="00110C13">
        <w:fldChar w:fldCharType="end"/>
      </w:r>
    </w:p>
    <w:p w:rsidR="003A48EF" w:rsidRPr="00110C13" w:rsidRDefault="003A48EF" w:rsidP="00A66592">
      <w:pPr>
        <w:autoSpaceDE w:val="0"/>
        <w:autoSpaceDN w:val="0"/>
        <w:adjustRightInd w:val="0"/>
        <w:spacing w:after="0"/>
        <w:jc w:val="center"/>
        <w:rPr>
          <w:rFonts w:cs="Times New Roman"/>
          <w:b/>
          <w:bCs/>
          <w:szCs w:val="28"/>
        </w:rPr>
      </w:pPr>
    </w:p>
    <w:p w:rsidR="001A3D6F" w:rsidRPr="00110C13" w:rsidRDefault="001A3D6F" w:rsidP="00A66592">
      <w:pPr>
        <w:autoSpaceDE w:val="0"/>
        <w:autoSpaceDN w:val="0"/>
        <w:adjustRightInd w:val="0"/>
        <w:spacing w:after="0"/>
        <w:jc w:val="center"/>
        <w:rPr>
          <w:rFonts w:cs="Times New Roman"/>
          <w:b/>
          <w:bCs/>
          <w:szCs w:val="28"/>
        </w:rPr>
      </w:pPr>
    </w:p>
    <w:p w:rsidR="001A3D6F" w:rsidRPr="00110C13" w:rsidRDefault="001A3D6F" w:rsidP="00A66592">
      <w:pPr>
        <w:autoSpaceDE w:val="0"/>
        <w:autoSpaceDN w:val="0"/>
        <w:adjustRightInd w:val="0"/>
        <w:spacing w:after="0"/>
        <w:jc w:val="center"/>
        <w:rPr>
          <w:rFonts w:cs="Times New Roman"/>
          <w:b/>
          <w:bCs/>
          <w:szCs w:val="28"/>
        </w:rPr>
      </w:pPr>
    </w:p>
    <w:p w:rsidR="001A3D6F" w:rsidRPr="00110C13" w:rsidRDefault="001A3D6F" w:rsidP="00A66592">
      <w:pPr>
        <w:autoSpaceDE w:val="0"/>
        <w:autoSpaceDN w:val="0"/>
        <w:adjustRightInd w:val="0"/>
        <w:spacing w:after="0"/>
        <w:jc w:val="center"/>
        <w:rPr>
          <w:rFonts w:cs="Times New Roman"/>
          <w:b/>
          <w:bCs/>
          <w:szCs w:val="28"/>
        </w:rPr>
      </w:pPr>
    </w:p>
    <w:p w:rsidR="001A3D6F" w:rsidRPr="00110C13" w:rsidRDefault="001A3D6F" w:rsidP="00A66592">
      <w:pPr>
        <w:autoSpaceDE w:val="0"/>
        <w:autoSpaceDN w:val="0"/>
        <w:adjustRightInd w:val="0"/>
        <w:spacing w:after="0"/>
        <w:jc w:val="center"/>
        <w:rPr>
          <w:rFonts w:cs="Times New Roman"/>
          <w:b/>
          <w:bCs/>
          <w:szCs w:val="28"/>
        </w:rPr>
      </w:pPr>
    </w:p>
    <w:p w:rsidR="001A3D6F" w:rsidRPr="00110C13" w:rsidRDefault="001A3D6F" w:rsidP="00A66592">
      <w:pPr>
        <w:autoSpaceDE w:val="0"/>
        <w:autoSpaceDN w:val="0"/>
        <w:adjustRightInd w:val="0"/>
        <w:spacing w:after="0"/>
        <w:jc w:val="center"/>
        <w:rPr>
          <w:rFonts w:cs="Times New Roman"/>
          <w:b/>
          <w:bCs/>
          <w:szCs w:val="28"/>
        </w:rPr>
      </w:pPr>
    </w:p>
    <w:p w:rsidR="00DB42C4" w:rsidRDefault="00DB42C4" w:rsidP="00A66592">
      <w:pPr>
        <w:autoSpaceDE w:val="0"/>
        <w:autoSpaceDN w:val="0"/>
        <w:adjustRightInd w:val="0"/>
        <w:spacing w:after="0"/>
        <w:jc w:val="center"/>
        <w:rPr>
          <w:rFonts w:cs="Times New Roman"/>
          <w:b/>
          <w:bCs/>
          <w:szCs w:val="28"/>
        </w:rPr>
      </w:pPr>
    </w:p>
    <w:p w:rsidR="00807679" w:rsidRDefault="00807679" w:rsidP="00DB42C4">
      <w:pPr>
        <w:autoSpaceDE w:val="0"/>
        <w:autoSpaceDN w:val="0"/>
        <w:adjustRightInd w:val="0"/>
        <w:spacing w:after="0"/>
        <w:ind w:firstLine="720"/>
        <w:jc w:val="center"/>
        <w:rPr>
          <w:rFonts w:cs="Times New Roman"/>
          <w:bCs/>
          <w:sz w:val="24"/>
          <w:szCs w:val="24"/>
        </w:rPr>
      </w:pPr>
    </w:p>
    <w:p w:rsidR="00807679" w:rsidRDefault="00807679" w:rsidP="00DB42C4">
      <w:pPr>
        <w:autoSpaceDE w:val="0"/>
        <w:autoSpaceDN w:val="0"/>
        <w:adjustRightInd w:val="0"/>
        <w:spacing w:after="0"/>
        <w:ind w:firstLine="720"/>
        <w:jc w:val="center"/>
        <w:rPr>
          <w:rFonts w:cs="Times New Roman"/>
          <w:bCs/>
          <w:sz w:val="24"/>
          <w:szCs w:val="24"/>
        </w:rPr>
      </w:pPr>
    </w:p>
    <w:p w:rsidR="00807679" w:rsidRDefault="00807679" w:rsidP="00DB42C4">
      <w:pPr>
        <w:autoSpaceDE w:val="0"/>
        <w:autoSpaceDN w:val="0"/>
        <w:adjustRightInd w:val="0"/>
        <w:spacing w:after="0"/>
        <w:ind w:firstLine="720"/>
        <w:jc w:val="center"/>
        <w:rPr>
          <w:rFonts w:cs="Times New Roman"/>
          <w:bCs/>
          <w:sz w:val="24"/>
          <w:szCs w:val="24"/>
        </w:rPr>
      </w:pPr>
    </w:p>
    <w:p w:rsidR="00807679" w:rsidRDefault="00807679" w:rsidP="00DB42C4">
      <w:pPr>
        <w:autoSpaceDE w:val="0"/>
        <w:autoSpaceDN w:val="0"/>
        <w:adjustRightInd w:val="0"/>
        <w:spacing w:after="0"/>
        <w:ind w:firstLine="720"/>
        <w:jc w:val="center"/>
        <w:rPr>
          <w:rFonts w:cs="Times New Roman"/>
          <w:bCs/>
          <w:sz w:val="24"/>
          <w:szCs w:val="24"/>
        </w:rPr>
      </w:pPr>
    </w:p>
    <w:p w:rsidR="00807679" w:rsidRDefault="00807679" w:rsidP="00DB42C4">
      <w:pPr>
        <w:autoSpaceDE w:val="0"/>
        <w:autoSpaceDN w:val="0"/>
        <w:adjustRightInd w:val="0"/>
        <w:spacing w:after="0"/>
        <w:ind w:firstLine="720"/>
        <w:jc w:val="center"/>
        <w:rPr>
          <w:rFonts w:cs="Times New Roman"/>
          <w:bCs/>
          <w:sz w:val="24"/>
          <w:szCs w:val="24"/>
        </w:rPr>
      </w:pPr>
    </w:p>
    <w:p w:rsidR="00807679" w:rsidRDefault="00807679" w:rsidP="00DB42C4">
      <w:pPr>
        <w:autoSpaceDE w:val="0"/>
        <w:autoSpaceDN w:val="0"/>
        <w:adjustRightInd w:val="0"/>
        <w:spacing w:after="0"/>
        <w:ind w:firstLine="720"/>
        <w:jc w:val="center"/>
        <w:rPr>
          <w:rFonts w:cs="Times New Roman"/>
          <w:bCs/>
          <w:sz w:val="24"/>
          <w:szCs w:val="24"/>
        </w:rPr>
      </w:pPr>
    </w:p>
    <w:p w:rsidR="00FC194C" w:rsidRDefault="00FC194C" w:rsidP="00DB42C4">
      <w:pPr>
        <w:autoSpaceDE w:val="0"/>
        <w:autoSpaceDN w:val="0"/>
        <w:adjustRightInd w:val="0"/>
        <w:spacing w:after="0"/>
        <w:ind w:firstLine="720"/>
        <w:jc w:val="center"/>
        <w:rPr>
          <w:rFonts w:cs="Times New Roman"/>
          <w:bCs/>
          <w:sz w:val="24"/>
          <w:szCs w:val="24"/>
        </w:rPr>
      </w:pPr>
    </w:p>
    <w:p w:rsidR="00FC194C" w:rsidRDefault="00FC194C" w:rsidP="00DB42C4">
      <w:pPr>
        <w:autoSpaceDE w:val="0"/>
        <w:autoSpaceDN w:val="0"/>
        <w:adjustRightInd w:val="0"/>
        <w:spacing w:after="0"/>
        <w:ind w:firstLine="720"/>
        <w:jc w:val="center"/>
        <w:rPr>
          <w:rFonts w:cs="Times New Roman"/>
          <w:bCs/>
          <w:sz w:val="24"/>
          <w:szCs w:val="24"/>
        </w:rPr>
      </w:pPr>
    </w:p>
    <w:p w:rsidR="00FC194C" w:rsidRDefault="00FC194C" w:rsidP="00DB42C4">
      <w:pPr>
        <w:autoSpaceDE w:val="0"/>
        <w:autoSpaceDN w:val="0"/>
        <w:adjustRightInd w:val="0"/>
        <w:spacing w:after="0"/>
        <w:ind w:firstLine="720"/>
        <w:jc w:val="center"/>
        <w:rPr>
          <w:rFonts w:cs="Times New Roman"/>
          <w:bCs/>
          <w:sz w:val="24"/>
          <w:szCs w:val="24"/>
        </w:rPr>
      </w:pPr>
    </w:p>
    <w:p w:rsidR="00FC194C" w:rsidRDefault="00FC194C" w:rsidP="00DB42C4">
      <w:pPr>
        <w:autoSpaceDE w:val="0"/>
        <w:autoSpaceDN w:val="0"/>
        <w:adjustRightInd w:val="0"/>
        <w:spacing w:after="0"/>
        <w:ind w:firstLine="720"/>
        <w:jc w:val="center"/>
        <w:rPr>
          <w:rFonts w:cs="Times New Roman"/>
          <w:bCs/>
          <w:sz w:val="24"/>
          <w:szCs w:val="24"/>
        </w:rPr>
      </w:pPr>
    </w:p>
    <w:p w:rsidR="00FC194C" w:rsidRDefault="00FC194C" w:rsidP="00DB42C4">
      <w:pPr>
        <w:autoSpaceDE w:val="0"/>
        <w:autoSpaceDN w:val="0"/>
        <w:adjustRightInd w:val="0"/>
        <w:spacing w:after="0"/>
        <w:ind w:firstLine="720"/>
        <w:jc w:val="center"/>
        <w:rPr>
          <w:rFonts w:cs="Times New Roman"/>
          <w:bCs/>
          <w:sz w:val="24"/>
          <w:szCs w:val="24"/>
        </w:rPr>
      </w:pPr>
    </w:p>
    <w:p w:rsidR="00FC194C" w:rsidRDefault="00FC194C" w:rsidP="00DB42C4">
      <w:pPr>
        <w:autoSpaceDE w:val="0"/>
        <w:autoSpaceDN w:val="0"/>
        <w:adjustRightInd w:val="0"/>
        <w:spacing w:after="0"/>
        <w:ind w:firstLine="720"/>
        <w:jc w:val="center"/>
        <w:rPr>
          <w:rFonts w:cs="Times New Roman"/>
          <w:bCs/>
          <w:sz w:val="24"/>
          <w:szCs w:val="24"/>
        </w:rPr>
      </w:pPr>
    </w:p>
    <w:p w:rsidR="00FC194C" w:rsidRDefault="00FC194C" w:rsidP="00DB42C4">
      <w:pPr>
        <w:autoSpaceDE w:val="0"/>
        <w:autoSpaceDN w:val="0"/>
        <w:adjustRightInd w:val="0"/>
        <w:spacing w:after="0"/>
        <w:ind w:firstLine="720"/>
        <w:jc w:val="center"/>
        <w:rPr>
          <w:rFonts w:cs="Times New Roman"/>
          <w:bCs/>
          <w:sz w:val="24"/>
          <w:szCs w:val="24"/>
        </w:rPr>
      </w:pPr>
    </w:p>
    <w:p w:rsidR="00FC194C" w:rsidRDefault="00FC194C" w:rsidP="00DB42C4">
      <w:pPr>
        <w:autoSpaceDE w:val="0"/>
        <w:autoSpaceDN w:val="0"/>
        <w:adjustRightInd w:val="0"/>
        <w:spacing w:after="0"/>
        <w:ind w:firstLine="720"/>
        <w:jc w:val="center"/>
        <w:rPr>
          <w:rFonts w:cs="Times New Roman"/>
          <w:bCs/>
          <w:sz w:val="24"/>
          <w:szCs w:val="24"/>
        </w:rPr>
      </w:pPr>
    </w:p>
    <w:p w:rsidR="00FC194C" w:rsidRDefault="00FC194C" w:rsidP="00DB42C4">
      <w:pPr>
        <w:autoSpaceDE w:val="0"/>
        <w:autoSpaceDN w:val="0"/>
        <w:adjustRightInd w:val="0"/>
        <w:spacing w:after="0"/>
        <w:ind w:firstLine="720"/>
        <w:jc w:val="center"/>
        <w:rPr>
          <w:rFonts w:cs="Times New Roman"/>
          <w:bCs/>
          <w:sz w:val="24"/>
          <w:szCs w:val="24"/>
        </w:rPr>
      </w:pPr>
    </w:p>
    <w:p w:rsidR="00FC194C" w:rsidRDefault="00FC194C" w:rsidP="00DB42C4">
      <w:pPr>
        <w:autoSpaceDE w:val="0"/>
        <w:autoSpaceDN w:val="0"/>
        <w:adjustRightInd w:val="0"/>
        <w:spacing w:after="0"/>
        <w:ind w:firstLine="720"/>
        <w:jc w:val="center"/>
        <w:rPr>
          <w:rFonts w:cs="Times New Roman"/>
          <w:bCs/>
          <w:sz w:val="24"/>
          <w:szCs w:val="24"/>
        </w:rPr>
      </w:pPr>
    </w:p>
    <w:p w:rsidR="00FC194C" w:rsidRDefault="00FC194C" w:rsidP="00DB42C4">
      <w:pPr>
        <w:autoSpaceDE w:val="0"/>
        <w:autoSpaceDN w:val="0"/>
        <w:adjustRightInd w:val="0"/>
        <w:spacing w:after="0"/>
        <w:ind w:firstLine="720"/>
        <w:jc w:val="center"/>
        <w:rPr>
          <w:rFonts w:cs="Times New Roman"/>
          <w:bCs/>
          <w:sz w:val="24"/>
          <w:szCs w:val="24"/>
        </w:rPr>
      </w:pPr>
    </w:p>
    <w:p w:rsidR="00807679" w:rsidRDefault="00807679" w:rsidP="00DB42C4">
      <w:pPr>
        <w:autoSpaceDE w:val="0"/>
        <w:autoSpaceDN w:val="0"/>
        <w:adjustRightInd w:val="0"/>
        <w:spacing w:after="0"/>
        <w:ind w:firstLine="720"/>
        <w:jc w:val="center"/>
        <w:rPr>
          <w:rFonts w:cs="Times New Roman"/>
          <w:bCs/>
          <w:sz w:val="24"/>
          <w:szCs w:val="24"/>
        </w:rPr>
      </w:pPr>
    </w:p>
    <w:p w:rsidR="00807679" w:rsidRDefault="00807679" w:rsidP="00DB42C4">
      <w:pPr>
        <w:autoSpaceDE w:val="0"/>
        <w:autoSpaceDN w:val="0"/>
        <w:adjustRightInd w:val="0"/>
        <w:spacing w:after="0"/>
        <w:ind w:firstLine="720"/>
        <w:jc w:val="center"/>
        <w:rPr>
          <w:rFonts w:cs="Times New Roman"/>
          <w:bCs/>
          <w:sz w:val="24"/>
          <w:szCs w:val="24"/>
        </w:rPr>
      </w:pPr>
    </w:p>
    <w:p w:rsidR="00DB42C4" w:rsidRPr="004E112C" w:rsidRDefault="00DB42C4" w:rsidP="00DB42C4">
      <w:pPr>
        <w:autoSpaceDE w:val="0"/>
        <w:autoSpaceDN w:val="0"/>
        <w:adjustRightInd w:val="0"/>
        <w:spacing w:after="0"/>
        <w:ind w:firstLine="720"/>
        <w:jc w:val="center"/>
        <w:rPr>
          <w:rFonts w:cs="Times New Roman"/>
          <w:bCs/>
          <w:sz w:val="24"/>
          <w:szCs w:val="24"/>
        </w:rPr>
      </w:pPr>
      <w:r w:rsidRPr="00807679">
        <w:rPr>
          <w:rFonts w:cs="Times New Roman"/>
          <w:b/>
          <w:bCs/>
          <w:sz w:val="24"/>
          <w:szCs w:val="24"/>
        </w:rPr>
        <w:t>ПЕРЕЧЕНЬ ПРЕДСТАВЛЯЕМЫХ МАТЕРИАЛОВ</w:t>
      </w:r>
      <w:r w:rsidRPr="004E112C">
        <w:rPr>
          <w:rFonts w:cs="Times New Roman"/>
          <w:bCs/>
          <w:sz w:val="24"/>
          <w:szCs w:val="24"/>
        </w:rPr>
        <w:t>:</w:t>
      </w:r>
    </w:p>
    <w:p w:rsidR="00DB42C4" w:rsidRPr="004E112C" w:rsidRDefault="00DB42C4" w:rsidP="000D45E0">
      <w:pPr>
        <w:autoSpaceDE w:val="0"/>
        <w:autoSpaceDN w:val="0"/>
        <w:adjustRightInd w:val="0"/>
        <w:spacing w:before="240" w:after="0"/>
        <w:ind w:firstLine="720"/>
        <w:jc w:val="both"/>
        <w:rPr>
          <w:rFonts w:cs="Times New Roman"/>
          <w:bCs/>
          <w:sz w:val="24"/>
          <w:szCs w:val="24"/>
        </w:rPr>
      </w:pPr>
      <w:r w:rsidRPr="004E112C">
        <w:rPr>
          <w:rFonts w:cs="Times New Roman"/>
          <w:bCs/>
          <w:sz w:val="24"/>
          <w:szCs w:val="24"/>
        </w:rPr>
        <w:t>А. ТЕКСТОВЫЕ МАТЕРИАЛЫ</w:t>
      </w:r>
    </w:p>
    <w:p w:rsidR="00DB42C4" w:rsidRPr="004E112C" w:rsidRDefault="00DB42C4" w:rsidP="00DB42C4">
      <w:pPr>
        <w:autoSpaceDE w:val="0"/>
        <w:autoSpaceDN w:val="0"/>
        <w:adjustRightInd w:val="0"/>
        <w:spacing w:after="0"/>
        <w:ind w:firstLine="720"/>
        <w:jc w:val="both"/>
        <w:rPr>
          <w:rFonts w:cs="Times New Roman"/>
          <w:szCs w:val="28"/>
        </w:rPr>
      </w:pPr>
      <w:r w:rsidRPr="004E112C">
        <w:rPr>
          <w:rFonts w:cs="Times New Roman"/>
          <w:szCs w:val="28"/>
        </w:rPr>
        <w:t>- Том 1. Материалы по обоснованию проекта</w:t>
      </w:r>
    </w:p>
    <w:p w:rsidR="00DB42C4" w:rsidRPr="004E112C" w:rsidRDefault="00DB42C4" w:rsidP="00DB42C4">
      <w:pPr>
        <w:pStyle w:val="a5"/>
        <w:spacing w:line="276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4E112C">
        <w:rPr>
          <w:rFonts w:ascii="Times New Roman" w:hAnsi="Times New Roman"/>
          <w:sz w:val="28"/>
          <w:szCs w:val="28"/>
        </w:rPr>
        <w:t>- Том 2. Положения о территориальном планировании</w:t>
      </w:r>
    </w:p>
    <w:p w:rsidR="00DB42C4" w:rsidRPr="004E112C" w:rsidRDefault="00DB42C4" w:rsidP="00DB42C4">
      <w:pPr>
        <w:autoSpaceDE w:val="0"/>
        <w:autoSpaceDN w:val="0"/>
        <w:adjustRightInd w:val="0"/>
        <w:spacing w:after="0"/>
        <w:ind w:firstLine="720"/>
        <w:jc w:val="both"/>
        <w:rPr>
          <w:sz w:val="24"/>
          <w:szCs w:val="24"/>
        </w:rPr>
      </w:pPr>
      <w:r w:rsidRPr="004E112C">
        <w:rPr>
          <w:rFonts w:cs="Times New Roman"/>
          <w:bCs/>
          <w:sz w:val="24"/>
          <w:szCs w:val="24"/>
        </w:rPr>
        <w:t>Б. ГРАФИЧЕСКИЕ МАТЕРИАЛЫ</w:t>
      </w:r>
    </w:p>
    <w:p w:rsidR="00DB42C4" w:rsidRDefault="00DB42C4" w:rsidP="00A66592">
      <w:pPr>
        <w:autoSpaceDE w:val="0"/>
        <w:autoSpaceDN w:val="0"/>
        <w:adjustRightInd w:val="0"/>
        <w:spacing w:after="0"/>
        <w:jc w:val="center"/>
        <w:rPr>
          <w:rFonts w:cs="Times New Roman"/>
          <w:b/>
          <w:bCs/>
          <w:szCs w:val="28"/>
        </w:rPr>
      </w:pPr>
    </w:p>
    <w:p w:rsidR="00A66592" w:rsidRPr="00110C13" w:rsidRDefault="00424B08" w:rsidP="00A66592">
      <w:pPr>
        <w:autoSpaceDE w:val="0"/>
        <w:autoSpaceDN w:val="0"/>
        <w:adjustRightInd w:val="0"/>
        <w:spacing w:after="0"/>
        <w:jc w:val="center"/>
        <w:rPr>
          <w:rFonts w:cs="Times New Roman"/>
          <w:b/>
          <w:bCs/>
          <w:szCs w:val="28"/>
        </w:rPr>
      </w:pPr>
      <w:r>
        <w:rPr>
          <w:rFonts w:cs="Times New Roman"/>
          <w:b/>
          <w:bCs/>
          <w:szCs w:val="28"/>
        </w:rPr>
        <w:t>1</w:t>
      </w:r>
      <w:r w:rsidR="00DB42C4">
        <w:rPr>
          <w:rFonts w:cs="Times New Roman"/>
          <w:b/>
          <w:bCs/>
          <w:szCs w:val="28"/>
        </w:rPr>
        <w:t xml:space="preserve"> </w:t>
      </w:r>
      <w:r w:rsidR="00A66592" w:rsidRPr="00110C13">
        <w:rPr>
          <w:rFonts w:cs="Times New Roman"/>
          <w:b/>
          <w:bCs/>
          <w:szCs w:val="28"/>
        </w:rPr>
        <w:t>ТОМ. Час</w:t>
      </w:r>
      <w:r w:rsidR="00DB42C4">
        <w:rPr>
          <w:rFonts w:cs="Times New Roman"/>
          <w:b/>
          <w:bCs/>
          <w:szCs w:val="28"/>
        </w:rPr>
        <w:t>ть Б</w:t>
      </w:r>
      <w:r w:rsidR="00DC1B3A">
        <w:rPr>
          <w:rFonts w:cs="Times New Roman"/>
          <w:b/>
          <w:bCs/>
          <w:szCs w:val="28"/>
        </w:rPr>
        <w:t xml:space="preserve"> (графические материалы</w:t>
      </w:r>
      <w:r w:rsidR="00A66592" w:rsidRPr="00110C13">
        <w:rPr>
          <w:rFonts w:cs="Times New Roman"/>
          <w:b/>
          <w:bCs/>
          <w:szCs w:val="28"/>
        </w:rPr>
        <w:t>)</w:t>
      </w:r>
    </w:p>
    <w:p w:rsidR="00A66592" w:rsidRPr="00110C13" w:rsidRDefault="00A66592" w:rsidP="00A66592">
      <w:pPr>
        <w:autoSpaceDE w:val="0"/>
        <w:autoSpaceDN w:val="0"/>
        <w:adjustRightInd w:val="0"/>
        <w:spacing w:after="0"/>
        <w:jc w:val="center"/>
        <w:rPr>
          <w:rFonts w:cs="Times New Roman"/>
          <w:b/>
          <w:bCs/>
          <w:szCs w:val="28"/>
        </w:rPr>
      </w:pPr>
    </w:p>
    <w:tbl>
      <w:tblPr>
        <w:tblW w:w="9543" w:type="dxa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992"/>
        <w:gridCol w:w="6850"/>
        <w:gridCol w:w="1701"/>
      </w:tblGrid>
      <w:tr w:rsidR="00A66592" w:rsidRPr="00110C13" w:rsidTr="00A0099F">
        <w:trPr>
          <w:trHeight w:val="394"/>
        </w:trPr>
        <w:tc>
          <w:tcPr>
            <w:tcW w:w="992" w:type="dxa"/>
            <w:vAlign w:val="center"/>
          </w:tcPr>
          <w:p w:rsidR="00DB42C4" w:rsidRDefault="00DB42C4" w:rsidP="00DB42C4">
            <w:pPr>
              <w:spacing w:after="0"/>
              <w:ind w:left="-108" w:right="-108"/>
              <w:jc w:val="center"/>
              <w:rPr>
                <w:b/>
              </w:rPr>
            </w:pPr>
            <w:r w:rsidRPr="00110C13">
              <w:rPr>
                <w:b/>
              </w:rPr>
              <w:t>№</w:t>
            </w:r>
          </w:p>
          <w:p w:rsidR="00A66592" w:rsidRPr="00110C13" w:rsidRDefault="00DB42C4" w:rsidP="00DB42C4">
            <w:pPr>
              <w:spacing w:after="0"/>
              <w:ind w:left="-108" w:right="-108"/>
              <w:jc w:val="center"/>
              <w:rPr>
                <w:b/>
              </w:rPr>
            </w:pPr>
            <w:r w:rsidRPr="00110C13">
              <w:rPr>
                <w:b/>
              </w:rPr>
              <w:t>П</w:t>
            </w:r>
            <w:r>
              <w:rPr>
                <w:b/>
              </w:rPr>
              <w:t>/П</w:t>
            </w:r>
          </w:p>
        </w:tc>
        <w:tc>
          <w:tcPr>
            <w:tcW w:w="68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66592" w:rsidRPr="00110C13" w:rsidRDefault="00DB42C4" w:rsidP="00DB42C4">
            <w:pPr>
              <w:spacing w:after="0"/>
              <w:ind w:left="-108" w:right="-62"/>
              <w:jc w:val="center"/>
              <w:rPr>
                <w:b/>
              </w:rPr>
            </w:pPr>
            <w:r w:rsidRPr="00110C13">
              <w:rPr>
                <w:b/>
              </w:rPr>
              <w:t>Наименование схемы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66592" w:rsidRPr="00110C13" w:rsidRDefault="00A0099F" w:rsidP="00A0099F">
            <w:pPr>
              <w:spacing w:after="0"/>
              <w:ind w:left="-108" w:right="-62"/>
              <w:jc w:val="center"/>
              <w:rPr>
                <w:b/>
              </w:rPr>
            </w:pPr>
            <w:r>
              <w:rPr>
                <w:b/>
              </w:rPr>
              <w:t>Примечание</w:t>
            </w:r>
          </w:p>
        </w:tc>
      </w:tr>
      <w:tr w:rsidR="00A66592" w:rsidRPr="00110C13" w:rsidTr="00DB42C4">
        <w:trPr>
          <w:trHeight w:val="394"/>
        </w:trPr>
        <w:tc>
          <w:tcPr>
            <w:tcW w:w="992" w:type="dxa"/>
            <w:vAlign w:val="center"/>
          </w:tcPr>
          <w:p w:rsidR="00A66592" w:rsidRPr="00110C13" w:rsidRDefault="00A66592" w:rsidP="00A66592">
            <w:pPr>
              <w:spacing w:after="0"/>
              <w:rPr>
                <w:b/>
              </w:rPr>
            </w:pPr>
            <w:r w:rsidRPr="00110C13">
              <w:rPr>
                <w:b/>
              </w:rPr>
              <w:t>1.</w:t>
            </w:r>
          </w:p>
        </w:tc>
        <w:tc>
          <w:tcPr>
            <w:tcW w:w="68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66592" w:rsidRPr="00110C13" w:rsidRDefault="00A0099F" w:rsidP="00424B08">
            <w:pPr>
              <w:spacing w:before="200"/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Карта </w:t>
            </w:r>
            <w:r w:rsidR="00424B08">
              <w:rPr>
                <w:rFonts w:cs="Times New Roman"/>
                <w:szCs w:val="28"/>
              </w:rPr>
              <w:t xml:space="preserve">планируемого размещения объектов местного значения в границах </w:t>
            </w:r>
            <w:r w:rsidR="00424B08" w:rsidRPr="00110C13">
              <w:rPr>
                <w:rFonts w:cs="Times New Roman"/>
                <w:szCs w:val="28"/>
              </w:rPr>
              <w:t>МО Бородинский с</w:t>
            </w:r>
            <w:r w:rsidR="00424B08">
              <w:rPr>
                <w:rFonts w:cs="Times New Roman"/>
                <w:szCs w:val="28"/>
              </w:rPr>
              <w:t>ельсовет</w:t>
            </w:r>
            <w:r w:rsidR="00110C13" w:rsidRPr="00110C13">
              <w:rPr>
                <w:rFonts w:cs="Times New Roman"/>
                <w:szCs w:val="28"/>
              </w:rPr>
              <w:t xml:space="preserve"> (М 1:10 000), ф</w:t>
            </w:r>
            <w:r>
              <w:rPr>
                <w:rFonts w:cs="Times New Roman"/>
                <w:szCs w:val="28"/>
              </w:rPr>
              <w:t>рагмент</w:t>
            </w:r>
            <w:r w:rsidR="00110C13" w:rsidRPr="00110C13">
              <w:rPr>
                <w:rFonts w:cs="Times New Roman"/>
                <w:szCs w:val="28"/>
              </w:rPr>
              <w:t xml:space="preserve"> сел</w:t>
            </w:r>
            <w:r>
              <w:rPr>
                <w:rFonts w:cs="Times New Roman"/>
                <w:szCs w:val="28"/>
              </w:rPr>
              <w:t>а</w:t>
            </w:r>
            <w:r w:rsidR="00110C13" w:rsidRPr="00110C13">
              <w:rPr>
                <w:rFonts w:cs="Times New Roman"/>
                <w:szCs w:val="28"/>
              </w:rPr>
              <w:t xml:space="preserve"> (М 1:2 000)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A66592" w:rsidRPr="00110C13" w:rsidRDefault="00A66592" w:rsidP="00A66592">
            <w:pPr>
              <w:spacing w:after="0"/>
            </w:pPr>
          </w:p>
        </w:tc>
      </w:tr>
      <w:tr w:rsidR="00A66592" w:rsidRPr="00110C13" w:rsidTr="00DB42C4">
        <w:trPr>
          <w:trHeight w:val="394"/>
        </w:trPr>
        <w:tc>
          <w:tcPr>
            <w:tcW w:w="992" w:type="dxa"/>
            <w:vAlign w:val="center"/>
          </w:tcPr>
          <w:p w:rsidR="00A66592" w:rsidRPr="00110C13" w:rsidRDefault="00A66592" w:rsidP="00A66592">
            <w:pPr>
              <w:spacing w:after="0"/>
              <w:rPr>
                <w:b/>
              </w:rPr>
            </w:pPr>
            <w:r w:rsidRPr="00110C13">
              <w:rPr>
                <w:b/>
              </w:rPr>
              <w:t>2.</w:t>
            </w:r>
          </w:p>
        </w:tc>
        <w:tc>
          <w:tcPr>
            <w:tcW w:w="68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66592" w:rsidRPr="00110C13" w:rsidRDefault="00A0099F" w:rsidP="00424B08">
            <w:pPr>
              <w:spacing w:before="200"/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Карта </w:t>
            </w:r>
            <w:r w:rsidR="00424B08">
              <w:rPr>
                <w:rFonts w:cs="Times New Roman"/>
                <w:szCs w:val="28"/>
              </w:rPr>
              <w:t>границ населенных пунктов в составе</w:t>
            </w:r>
            <w:r>
              <w:rPr>
                <w:rFonts w:cs="Times New Roman"/>
                <w:szCs w:val="28"/>
              </w:rPr>
              <w:t xml:space="preserve"> </w:t>
            </w:r>
            <w:r w:rsidR="00110C13" w:rsidRPr="00110C13">
              <w:rPr>
                <w:rFonts w:cs="Times New Roman"/>
                <w:szCs w:val="28"/>
              </w:rPr>
              <w:t xml:space="preserve"> МО Бородинский с</w:t>
            </w:r>
            <w:r>
              <w:rPr>
                <w:rFonts w:cs="Times New Roman"/>
                <w:szCs w:val="28"/>
              </w:rPr>
              <w:t>ельсовет (М 1:10 000)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A66592" w:rsidRPr="00110C13" w:rsidRDefault="00A66592" w:rsidP="00A66592">
            <w:pPr>
              <w:spacing w:after="0"/>
            </w:pPr>
          </w:p>
        </w:tc>
      </w:tr>
      <w:tr w:rsidR="00424B08" w:rsidRPr="00110C13" w:rsidTr="00DB42C4">
        <w:trPr>
          <w:trHeight w:val="394"/>
        </w:trPr>
        <w:tc>
          <w:tcPr>
            <w:tcW w:w="992" w:type="dxa"/>
            <w:vAlign w:val="center"/>
          </w:tcPr>
          <w:p w:rsidR="00424B08" w:rsidRPr="00110C13" w:rsidRDefault="00424B08" w:rsidP="00A66592">
            <w:pPr>
              <w:spacing w:after="0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68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4B08" w:rsidRDefault="00424B08" w:rsidP="00424B08">
            <w:pPr>
              <w:spacing w:before="200"/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Карта функциональных зон </w:t>
            </w:r>
            <w:r w:rsidRPr="00110C13">
              <w:rPr>
                <w:rFonts w:cs="Times New Roman"/>
                <w:szCs w:val="28"/>
              </w:rPr>
              <w:t>МО Бородинский с</w:t>
            </w:r>
            <w:r>
              <w:rPr>
                <w:rFonts w:cs="Times New Roman"/>
                <w:szCs w:val="28"/>
              </w:rPr>
              <w:t>ельсовет</w:t>
            </w:r>
            <w:r w:rsidRPr="00110C13">
              <w:rPr>
                <w:rFonts w:cs="Times New Roman"/>
                <w:szCs w:val="28"/>
              </w:rPr>
              <w:t xml:space="preserve"> (М 1:10 000), ф</w:t>
            </w:r>
            <w:r>
              <w:rPr>
                <w:rFonts w:cs="Times New Roman"/>
                <w:szCs w:val="28"/>
              </w:rPr>
              <w:t>рагмент</w:t>
            </w:r>
            <w:r w:rsidRPr="00110C13">
              <w:rPr>
                <w:rFonts w:cs="Times New Roman"/>
                <w:szCs w:val="28"/>
              </w:rPr>
              <w:t xml:space="preserve"> сел</w:t>
            </w:r>
            <w:r>
              <w:rPr>
                <w:rFonts w:cs="Times New Roman"/>
                <w:szCs w:val="28"/>
              </w:rPr>
              <w:t>а</w:t>
            </w:r>
            <w:r w:rsidRPr="00110C13">
              <w:rPr>
                <w:rFonts w:cs="Times New Roman"/>
                <w:szCs w:val="28"/>
              </w:rPr>
              <w:t xml:space="preserve"> (М 1:2 000)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424B08" w:rsidRPr="00110C13" w:rsidRDefault="00424B08" w:rsidP="00A66592">
            <w:pPr>
              <w:spacing w:after="0"/>
            </w:pPr>
          </w:p>
        </w:tc>
      </w:tr>
    </w:tbl>
    <w:p w:rsidR="003A48EF" w:rsidRDefault="003A48EF" w:rsidP="00E55CB4">
      <w:pPr>
        <w:ind w:left="-284" w:right="-285"/>
        <w:rPr>
          <w:highlight w:val="yellow"/>
        </w:rPr>
      </w:pPr>
    </w:p>
    <w:p w:rsidR="00A0099F" w:rsidRDefault="00A0099F" w:rsidP="00314CDA">
      <w:pPr>
        <w:pStyle w:val="1"/>
        <w:numPr>
          <w:ilvl w:val="0"/>
          <w:numId w:val="0"/>
        </w:numPr>
        <w:spacing w:after="240"/>
        <w:ind w:left="360"/>
      </w:pPr>
    </w:p>
    <w:p w:rsidR="00A0099F" w:rsidRDefault="00A0099F" w:rsidP="00314CDA">
      <w:pPr>
        <w:pStyle w:val="1"/>
        <w:numPr>
          <w:ilvl w:val="0"/>
          <w:numId w:val="0"/>
        </w:numPr>
        <w:spacing w:after="240"/>
        <w:ind w:left="360"/>
      </w:pPr>
    </w:p>
    <w:p w:rsidR="00A0099F" w:rsidRDefault="00A0099F" w:rsidP="00314CDA">
      <w:pPr>
        <w:pStyle w:val="1"/>
        <w:numPr>
          <w:ilvl w:val="0"/>
          <w:numId w:val="0"/>
        </w:numPr>
        <w:spacing w:after="240"/>
        <w:ind w:left="360"/>
      </w:pPr>
    </w:p>
    <w:p w:rsidR="00A0099F" w:rsidRDefault="00A0099F" w:rsidP="00314CDA">
      <w:pPr>
        <w:pStyle w:val="1"/>
        <w:numPr>
          <w:ilvl w:val="0"/>
          <w:numId w:val="0"/>
        </w:numPr>
        <w:spacing w:after="240"/>
        <w:ind w:left="360"/>
      </w:pPr>
    </w:p>
    <w:p w:rsidR="00A0099F" w:rsidRDefault="00A0099F" w:rsidP="00A0099F"/>
    <w:p w:rsidR="00A0099F" w:rsidRPr="00A0099F" w:rsidRDefault="00A0099F" w:rsidP="00A0099F"/>
    <w:p w:rsidR="001A3D6F" w:rsidRPr="001A3D6F" w:rsidRDefault="003A48EF" w:rsidP="00314CDA">
      <w:pPr>
        <w:pStyle w:val="1"/>
        <w:numPr>
          <w:ilvl w:val="0"/>
          <w:numId w:val="0"/>
        </w:numPr>
        <w:spacing w:after="240"/>
        <w:ind w:left="360"/>
      </w:pPr>
      <w:bookmarkStart w:id="0" w:name="_Toc380682476"/>
      <w:r w:rsidRPr="001A3D6F">
        <w:lastRenderedPageBreak/>
        <w:t>ВВЕДЕНИЕ</w:t>
      </w:r>
      <w:bookmarkEnd w:id="0"/>
    </w:p>
    <w:p w:rsidR="00A0099F" w:rsidRDefault="003A48EF" w:rsidP="00787F55">
      <w:pPr>
        <w:pStyle w:val="14"/>
        <w:rPr>
          <w:color w:val="000000"/>
        </w:rPr>
      </w:pPr>
      <w:r w:rsidRPr="003A48EF">
        <w:t xml:space="preserve">Генеральный план  Муниципального образования сельское поселение </w:t>
      </w:r>
      <w:r>
        <w:t>Бородинский</w:t>
      </w:r>
      <w:r w:rsidRPr="003A48EF">
        <w:t xml:space="preserve"> сельсовет </w:t>
      </w:r>
      <w:r>
        <w:t>Ташлинского</w:t>
      </w:r>
      <w:r w:rsidRPr="003A48EF">
        <w:t xml:space="preserve"> района разрабатывается по заказу  Администрации  МО </w:t>
      </w:r>
      <w:r w:rsidRPr="00D81826">
        <w:t xml:space="preserve">Бородинский сельсовет Ташлинского района в  соответствии с муниципальным  контрактом </w:t>
      </w:r>
      <w:r w:rsidR="0037367A">
        <w:t>№2013.71379</w:t>
      </w:r>
      <w:r w:rsidR="00D81826" w:rsidRPr="00D81826">
        <w:t xml:space="preserve"> от 20</w:t>
      </w:r>
      <w:r w:rsidRPr="00D81826">
        <w:t xml:space="preserve"> </w:t>
      </w:r>
      <w:r w:rsidR="00D81826" w:rsidRPr="00D81826">
        <w:t>мая</w:t>
      </w:r>
      <w:r w:rsidRPr="00D81826">
        <w:t xml:space="preserve"> 2013 г. на основа</w:t>
      </w:r>
      <w:r w:rsidR="00A0099F">
        <w:t xml:space="preserve">нии протокола </w:t>
      </w:r>
      <w:r w:rsidRPr="00D81826">
        <w:rPr>
          <w:color w:val="000000"/>
        </w:rPr>
        <w:t>№ 01533000</w:t>
      </w:r>
      <w:r w:rsidR="00D81826" w:rsidRPr="00D81826">
        <w:rPr>
          <w:color w:val="000000"/>
        </w:rPr>
        <w:t>81313000001-3</w:t>
      </w:r>
      <w:r w:rsidRPr="00D81826">
        <w:rPr>
          <w:color w:val="000000"/>
        </w:rPr>
        <w:t xml:space="preserve"> от </w:t>
      </w:r>
      <w:r w:rsidR="00D81826" w:rsidRPr="00D81826">
        <w:rPr>
          <w:color w:val="000000"/>
        </w:rPr>
        <w:t>17</w:t>
      </w:r>
      <w:r w:rsidRPr="00D81826">
        <w:rPr>
          <w:color w:val="000000"/>
        </w:rPr>
        <w:t xml:space="preserve"> мая 2013 г.</w:t>
      </w:r>
    </w:p>
    <w:p w:rsidR="003A48EF" w:rsidRPr="003A48EF" w:rsidRDefault="003A48EF" w:rsidP="00787F55">
      <w:pPr>
        <w:pStyle w:val="14"/>
      </w:pPr>
      <w:r w:rsidRPr="003A48EF">
        <w:t xml:space="preserve">Генеральный план МО </w:t>
      </w:r>
      <w:r>
        <w:t>Бородинский</w:t>
      </w:r>
      <w:r w:rsidRPr="003A48EF">
        <w:t xml:space="preserve"> сельсовет является документом, разработанным в соответствии с Градостроительным кодексом Российской Федерации. Проект разработан с учётом ряда программ, реализуемых на территории области и  посёлка. В соответствии с техническим заданием, границами разработки генерального плана являются границы сельского поселения (сельского совета) включающего в себя территорию населенного пункта: село </w:t>
      </w:r>
      <w:r>
        <w:t>Бородинск.</w:t>
      </w:r>
    </w:p>
    <w:p w:rsidR="003A48EF" w:rsidRPr="003A48EF" w:rsidRDefault="003A48EF" w:rsidP="00055285">
      <w:pPr>
        <w:spacing w:after="0" w:line="240" w:lineRule="auto"/>
        <w:ind w:firstLine="709"/>
        <w:jc w:val="both"/>
        <w:rPr>
          <w:rFonts w:cs="Times New Roman"/>
          <w:szCs w:val="28"/>
        </w:rPr>
      </w:pPr>
      <w:r w:rsidRPr="003A48EF">
        <w:rPr>
          <w:rFonts w:cs="Times New Roman"/>
          <w:szCs w:val="28"/>
        </w:rPr>
        <w:t xml:space="preserve">Одним из приоритетных направлений градостроительной политики в поселении является застройка в границах поселения свободных участков, а также освоение новых территорий. Разработка генерального плана вызвана необходимостью создания современного градостроительного документа. </w:t>
      </w:r>
    </w:p>
    <w:p w:rsidR="003A48EF" w:rsidRPr="003A48EF" w:rsidRDefault="003A48EF" w:rsidP="00055285">
      <w:pPr>
        <w:spacing w:after="0" w:line="240" w:lineRule="auto"/>
        <w:ind w:firstLine="709"/>
        <w:jc w:val="both"/>
        <w:rPr>
          <w:rFonts w:cs="Times New Roman"/>
          <w:szCs w:val="28"/>
        </w:rPr>
      </w:pPr>
      <w:r w:rsidRPr="003A48EF">
        <w:rPr>
          <w:rFonts w:cs="Times New Roman"/>
          <w:szCs w:val="28"/>
        </w:rPr>
        <w:t>Цель разработки Генерального плана – определение направления развития планировочного каркаса населенных пунктов в составе поселения и функционального назначения территорий. Генеральный план является документом территориального планирования, устанавливающий функциональное  зонирование территории и определяющий перспективы ее градостроительного развития в целом в разрезе основных сфер обеспечения жизнедеятельности.</w:t>
      </w:r>
    </w:p>
    <w:p w:rsidR="003A48EF" w:rsidRPr="003A48EF" w:rsidRDefault="003A48EF" w:rsidP="00055285">
      <w:pPr>
        <w:spacing w:after="0" w:line="240" w:lineRule="auto"/>
        <w:ind w:firstLine="709"/>
        <w:jc w:val="both"/>
        <w:rPr>
          <w:rFonts w:cs="Times New Roman"/>
          <w:szCs w:val="28"/>
        </w:rPr>
      </w:pPr>
      <w:r w:rsidRPr="003A48EF">
        <w:rPr>
          <w:rFonts w:cs="Times New Roman"/>
          <w:szCs w:val="28"/>
        </w:rPr>
        <w:t>Основополагающая задача проекта – сочетание пространственной организации среды обитания с интересами жителей поселения, предпринимателей и инвесторов.</w:t>
      </w:r>
    </w:p>
    <w:p w:rsidR="003A48EF" w:rsidRPr="003A48EF" w:rsidRDefault="003A48EF" w:rsidP="00055285">
      <w:pPr>
        <w:spacing w:after="0" w:line="240" w:lineRule="auto"/>
        <w:ind w:firstLine="709"/>
        <w:jc w:val="both"/>
        <w:rPr>
          <w:rFonts w:cs="Times New Roman"/>
          <w:szCs w:val="28"/>
        </w:rPr>
      </w:pPr>
      <w:r w:rsidRPr="003A48EF">
        <w:rPr>
          <w:rFonts w:cs="Times New Roman"/>
          <w:szCs w:val="28"/>
        </w:rPr>
        <w:t>Основные задачи Генерального плана:</w:t>
      </w:r>
    </w:p>
    <w:p w:rsidR="003A48EF" w:rsidRPr="003A48EF" w:rsidRDefault="003A48EF" w:rsidP="00055285">
      <w:pPr>
        <w:spacing w:after="0" w:line="240" w:lineRule="auto"/>
        <w:ind w:firstLine="709"/>
        <w:jc w:val="both"/>
        <w:rPr>
          <w:rFonts w:cs="Times New Roman"/>
          <w:szCs w:val="28"/>
        </w:rPr>
      </w:pPr>
      <w:r w:rsidRPr="003A48EF">
        <w:rPr>
          <w:rFonts w:cs="Times New Roman"/>
          <w:szCs w:val="28"/>
        </w:rPr>
        <w:t>- выявление проблем градостроительного развития территории населенных пунктов и разработка мероприятий, обеспечивающих создание комфортной среды проживания;</w:t>
      </w:r>
    </w:p>
    <w:p w:rsidR="003A48EF" w:rsidRPr="003A48EF" w:rsidRDefault="003A48EF" w:rsidP="00055285">
      <w:pPr>
        <w:spacing w:after="0" w:line="240" w:lineRule="auto"/>
        <w:ind w:firstLine="709"/>
        <w:jc w:val="both"/>
        <w:rPr>
          <w:rFonts w:cs="Times New Roman"/>
          <w:szCs w:val="28"/>
        </w:rPr>
      </w:pPr>
      <w:r w:rsidRPr="003A48EF">
        <w:rPr>
          <w:rFonts w:cs="Times New Roman"/>
          <w:szCs w:val="28"/>
        </w:rPr>
        <w:t xml:space="preserve">- определение функционального назначения отдельных элементов в целях последующего установления градостроительных регламентов, используемых при организации строительства и оформления градостроительной документации; </w:t>
      </w:r>
    </w:p>
    <w:p w:rsidR="003A48EF" w:rsidRPr="003A48EF" w:rsidRDefault="003A48EF" w:rsidP="00055285">
      <w:pPr>
        <w:spacing w:after="0" w:line="240" w:lineRule="auto"/>
        <w:ind w:firstLine="709"/>
        <w:jc w:val="both"/>
        <w:rPr>
          <w:rFonts w:cs="Times New Roman"/>
          <w:szCs w:val="28"/>
        </w:rPr>
      </w:pPr>
      <w:r w:rsidRPr="003A48EF">
        <w:rPr>
          <w:rFonts w:cs="Times New Roman"/>
          <w:szCs w:val="28"/>
        </w:rPr>
        <w:t>- установление параметров развития инженерной, транспортной и социальной инфраструктуры во взаимосвязи с развитием федеральной, региональной и межселенной инфраструктур и благоустройство территории.</w:t>
      </w:r>
    </w:p>
    <w:p w:rsidR="003A48EF" w:rsidRPr="003A48EF" w:rsidRDefault="003A48EF" w:rsidP="00055285">
      <w:pPr>
        <w:spacing w:after="0" w:line="240" w:lineRule="auto"/>
        <w:ind w:firstLine="709"/>
        <w:jc w:val="both"/>
        <w:rPr>
          <w:rFonts w:cs="Times New Roman"/>
          <w:szCs w:val="28"/>
        </w:rPr>
      </w:pPr>
      <w:r w:rsidRPr="003A48EF">
        <w:rPr>
          <w:rFonts w:cs="Times New Roman"/>
          <w:szCs w:val="28"/>
        </w:rPr>
        <w:t xml:space="preserve">При разработке генерального плана  применен ресурсный подход, в основе проекта – функциональное зонирование и ресурсная база, реализация которой  будет определяться социально-экономическими возможностями, </w:t>
      </w:r>
      <w:r w:rsidRPr="003A48EF">
        <w:rPr>
          <w:rFonts w:cs="Times New Roman"/>
          <w:szCs w:val="28"/>
        </w:rPr>
        <w:lastRenderedPageBreak/>
        <w:t xml:space="preserve">демографической ситуацией в стране и в области,  в  значительной степени, инвестиционной политикой, осуществляемой администрацией области, района и поселения на рассматриваемой территории. </w:t>
      </w:r>
    </w:p>
    <w:p w:rsidR="003A48EF" w:rsidRPr="003A48EF" w:rsidRDefault="003A48EF" w:rsidP="00807679">
      <w:pPr>
        <w:spacing w:after="0" w:line="240" w:lineRule="auto"/>
        <w:ind w:firstLine="709"/>
        <w:jc w:val="both"/>
        <w:rPr>
          <w:rFonts w:cs="Times New Roman"/>
          <w:szCs w:val="28"/>
        </w:rPr>
      </w:pPr>
      <w:r w:rsidRPr="003A48EF">
        <w:rPr>
          <w:rFonts w:cs="Times New Roman"/>
          <w:szCs w:val="28"/>
        </w:rPr>
        <w:t>В генеральном плане определены следующие сроки его реализации:</w:t>
      </w:r>
    </w:p>
    <w:p w:rsidR="003A48EF" w:rsidRPr="003A48EF" w:rsidRDefault="003A48EF" w:rsidP="00055285">
      <w:pPr>
        <w:spacing w:after="0" w:line="240" w:lineRule="auto"/>
        <w:ind w:firstLine="709"/>
        <w:jc w:val="both"/>
        <w:rPr>
          <w:rFonts w:cs="Times New Roman"/>
          <w:szCs w:val="28"/>
        </w:rPr>
      </w:pPr>
      <w:r w:rsidRPr="003A48EF">
        <w:rPr>
          <w:rFonts w:cs="Times New Roman"/>
          <w:szCs w:val="28"/>
        </w:rPr>
        <w:t xml:space="preserve">- расчётный срок генерального плана посёлка, на который рассчитаны все планируемые мероприятия генерального плана – 2020 - 2030 г. г; </w:t>
      </w:r>
    </w:p>
    <w:p w:rsidR="003A48EF" w:rsidRPr="003A48EF" w:rsidRDefault="003A48EF" w:rsidP="00055285">
      <w:pPr>
        <w:spacing w:after="0" w:line="240" w:lineRule="auto"/>
        <w:ind w:firstLine="709"/>
        <w:jc w:val="both"/>
        <w:rPr>
          <w:rFonts w:cs="Times New Roman"/>
          <w:szCs w:val="28"/>
        </w:rPr>
      </w:pPr>
      <w:r w:rsidRPr="003A48EF">
        <w:rPr>
          <w:rFonts w:cs="Times New Roman"/>
          <w:szCs w:val="28"/>
        </w:rPr>
        <w:t xml:space="preserve">- первая очередь генерального плана МО </w:t>
      </w:r>
      <w:r>
        <w:rPr>
          <w:rFonts w:cs="Times New Roman"/>
          <w:szCs w:val="28"/>
        </w:rPr>
        <w:t>Бородинский</w:t>
      </w:r>
      <w:r w:rsidRPr="003A48EF">
        <w:rPr>
          <w:rFonts w:cs="Times New Roman"/>
          <w:szCs w:val="28"/>
        </w:rPr>
        <w:t xml:space="preserve"> сельсовет, на которую  планируются первоочередные мероприятия до 2020 г.; </w:t>
      </w:r>
    </w:p>
    <w:p w:rsidR="003A48EF" w:rsidRPr="003A48EF" w:rsidRDefault="003A48EF" w:rsidP="00055285">
      <w:pPr>
        <w:spacing w:after="0" w:line="240" w:lineRule="auto"/>
        <w:ind w:firstLine="709"/>
        <w:jc w:val="both"/>
        <w:rPr>
          <w:rFonts w:cs="Times New Roman"/>
          <w:szCs w:val="28"/>
        </w:rPr>
      </w:pPr>
      <w:r w:rsidRPr="003A48EF">
        <w:rPr>
          <w:rFonts w:cs="Times New Roman"/>
          <w:szCs w:val="28"/>
        </w:rPr>
        <w:t xml:space="preserve">- период градостроительного прогноза, следующий за расчётным сроком генерального плана МО </w:t>
      </w:r>
      <w:r>
        <w:rPr>
          <w:rFonts w:cs="Times New Roman"/>
          <w:szCs w:val="28"/>
        </w:rPr>
        <w:t>Бородинский</w:t>
      </w:r>
      <w:r w:rsidRPr="003A48EF">
        <w:rPr>
          <w:rFonts w:cs="Times New Roman"/>
          <w:szCs w:val="28"/>
        </w:rPr>
        <w:t xml:space="preserve"> сельсовет, на который определяются основные направления  стратегии градостроительного развития поселения – 2030 - 2040 г.г. </w:t>
      </w:r>
    </w:p>
    <w:p w:rsidR="003A48EF" w:rsidRPr="003A48EF" w:rsidRDefault="003A48EF" w:rsidP="00055285">
      <w:pPr>
        <w:spacing w:after="0" w:line="240" w:lineRule="auto"/>
        <w:ind w:firstLine="709"/>
        <w:jc w:val="both"/>
        <w:rPr>
          <w:rFonts w:cs="Times New Roman"/>
          <w:szCs w:val="28"/>
        </w:rPr>
      </w:pPr>
      <w:r w:rsidRPr="003A48EF">
        <w:rPr>
          <w:rFonts w:cs="Times New Roman"/>
          <w:szCs w:val="28"/>
        </w:rPr>
        <w:t xml:space="preserve">Генеральный план создаёт основу для координирующих преобразований застройки и поселковой инфраструктуры, даёт свободу для последующего рассмотрения конкретных проблем в соответствии со стратегическими задачами развития территории. </w:t>
      </w:r>
    </w:p>
    <w:p w:rsidR="003A48EF" w:rsidRPr="003A48EF" w:rsidRDefault="003A48EF" w:rsidP="00055285">
      <w:pPr>
        <w:spacing w:after="0" w:line="240" w:lineRule="auto"/>
        <w:ind w:firstLine="709"/>
        <w:jc w:val="both"/>
        <w:rPr>
          <w:rFonts w:cs="Times New Roman"/>
          <w:szCs w:val="28"/>
        </w:rPr>
      </w:pPr>
      <w:r w:rsidRPr="003A48EF">
        <w:rPr>
          <w:rFonts w:cs="Times New Roman"/>
          <w:szCs w:val="28"/>
        </w:rPr>
        <w:t xml:space="preserve">Генеральный план устанавливает: </w:t>
      </w:r>
    </w:p>
    <w:p w:rsidR="003A48EF" w:rsidRPr="003A48EF" w:rsidRDefault="003A48EF" w:rsidP="00055285">
      <w:pPr>
        <w:spacing w:after="0" w:line="240" w:lineRule="auto"/>
        <w:ind w:firstLine="709"/>
        <w:jc w:val="both"/>
        <w:rPr>
          <w:rFonts w:cs="Times New Roman"/>
          <w:szCs w:val="28"/>
        </w:rPr>
      </w:pPr>
      <w:r w:rsidRPr="003A48EF">
        <w:rPr>
          <w:rFonts w:cs="Times New Roman"/>
          <w:szCs w:val="28"/>
        </w:rPr>
        <w:t xml:space="preserve">- территориальные ресурсы и потребности населенных пунктов для уточнения их границ; </w:t>
      </w:r>
    </w:p>
    <w:p w:rsidR="003A48EF" w:rsidRPr="003A48EF" w:rsidRDefault="003A48EF" w:rsidP="00055285">
      <w:pPr>
        <w:spacing w:after="0" w:line="240" w:lineRule="auto"/>
        <w:ind w:firstLine="709"/>
        <w:jc w:val="both"/>
        <w:rPr>
          <w:rFonts w:cs="Times New Roman"/>
          <w:szCs w:val="28"/>
        </w:rPr>
      </w:pPr>
      <w:r w:rsidRPr="003A48EF">
        <w:rPr>
          <w:rFonts w:cs="Times New Roman"/>
          <w:szCs w:val="28"/>
        </w:rPr>
        <w:t xml:space="preserve">- потенциальную жилищную ёмкость территории; </w:t>
      </w:r>
    </w:p>
    <w:p w:rsidR="003A48EF" w:rsidRPr="003A48EF" w:rsidRDefault="003A48EF" w:rsidP="00055285">
      <w:pPr>
        <w:spacing w:after="0" w:line="240" w:lineRule="auto"/>
        <w:ind w:firstLine="709"/>
        <w:jc w:val="both"/>
        <w:rPr>
          <w:rFonts w:cs="Times New Roman"/>
          <w:szCs w:val="28"/>
        </w:rPr>
      </w:pPr>
      <w:r w:rsidRPr="003A48EF">
        <w:rPr>
          <w:rFonts w:cs="Times New Roman"/>
          <w:szCs w:val="28"/>
        </w:rPr>
        <w:t xml:space="preserve">- направления развития и совершенствования планировочной структуры, социальной и инженерно-транспортной инфраструктуры поселения; </w:t>
      </w:r>
    </w:p>
    <w:p w:rsidR="003A48EF" w:rsidRPr="003A48EF" w:rsidRDefault="003A48EF" w:rsidP="00055285">
      <w:pPr>
        <w:spacing w:after="0" w:line="240" w:lineRule="auto"/>
        <w:ind w:firstLine="709"/>
        <w:jc w:val="both"/>
        <w:rPr>
          <w:rFonts w:cs="Times New Roman"/>
          <w:szCs w:val="28"/>
        </w:rPr>
      </w:pPr>
      <w:r w:rsidRPr="003A48EF">
        <w:rPr>
          <w:rFonts w:cs="Times New Roman"/>
          <w:szCs w:val="28"/>
        </w:rPr>
        <w:t xml:space="preserve">- наиболее целесообразную форму и режим функционального использования любой части территории поселения; </w:t>
      </w:r>
    </w:p>
    <w:p w:rsidR="003A48EF" w:rsidRPr="003A48EF" w:rsidRDefault="003A48EF" w:rsidP="00055285">
      <w:pPr>
        <w:spacing w:after="0" w:line="240" w:lineRule="auto"/>
        <w:ind w:firstLine="709"/>
        <w:jc w:val="both"/>
        <w:rPr>
          <w:rFonts w:cs="Times New Roman"/>
          <w:szCs w:val="28"/>
        </w:rPr>
      </w:pPr>
      <w:r w:rsidRPr="003A48EF">
        <w:rPr>
          <w:rFonts w:cs="Times New Roman"/>
          <w:szCs w:val="28"/>
        </w:rPr>
        <w:t xml:space="preserve">- инвестиционную привлекательность поселковых территорий; </w:t>
      </w:r>
    </w:p>
    <w:p w:rsidR="003A48EF" w:rsidRPr="003A48EF" w:rsidRDefault="003A48EF" w:rsidP="00055285">
      <w:pPr>
        <w:spacing w:after="0" w:line="240" w:lineRule="auto"/>
        <w:ind w:firstLine="709"/>
        <w:jc w:val="both"/>
        <w:rPr>
          <w:rFonts w:cs="Times New Roman"/>
          <w:szCs w:val="28"/>
        </w:rPr>
      </w:pPr>
      <w:r w:rsidRPr="003A48EF">
        <w:rPr>
          <w:rFonts w:cs="Times New Roman"/>
          <w:szCs w:val="28"/>
        </w:rPr>
        <w:t xml:space="preserve">- очерёдность и режим освоения новых площадок, а также реконструкцию существующей застройки; </w:t>
      </w:r>
    </w:p>
    <w:p w:rsidR="003A48EF" w:rsidRPr="003A48EF" w:rsidRDefault="003A48EF" w:rsidP="00055285">
      <w:pPr>
        <w:spacing w:after="0" w:line="240" w:lineRule="auto"/>
        <w:ind w:firstLine="709"/>
        <w:jc w:val="both"/>
        <w:rPr>
          <w:rFonts w:cs="Times New Roman"/>
          <w:szCs w:val="28"/>
        </w:rPr>
      </w:pPr>
      <w:r w:rsidRPr="003A48EF">
        <w:rPr>
          <w:rFonts w:cs="Times New Roman"/>
          <w:szCs w:val="28"/>
        </w:rPr>
        <w:t>- регулирование процессами отвода участков и продажи (сдачи в аренду) объектов с учётом функционального зонирования поселковых территорий;</w:t>
      </w:r>
    </w:p>
    <w:p w:rsidR="003A48EF" w:rsidRPr="003A48EF" w:rsidRDefault="003A48EF" w:rsidP="00055285">
      <w:pPr>
        <w:spacing w:after="0" w:line="240" w:lineRule="auto"/>
        <w:ind w:firstLine="709"/>
        <w:jc w:val="both"/>
        <w:rPr>
          <w:rFonts w:cs="Times New Roman"/>
          <w:szCs w:val="28"/>
        </w:rPr>
      </w:pPr>
      <w:r w:rsidRPr="003A48EF">
        <w:rPr>
          <w:rFonts w:cs="Times New Roman"/>
          <w:szCs w:val="28"/>
        </w:rPr>
        <w:t xml:space="preserve">- основу для оценки земли, дифференцирования налоговых ставок и платежей, а также для подготовки различных земельно-правовых документов и нормативной базы; </w:t>
      </w:r>
    </w:p>
    <w:p w:rsidR="003A48EF" w:rsidRPr="003A48EF" w:rsidRDefault="003A48EF" w:rsidP="00055285">
      <w:pPr>
        <w:spacing w:line="240" w:lineRule="auto"/>
        <w:ind w:firstLine="709"/>
        <w:jc w:val="both"/>
        <w:rPr>
          <w:rFonts w:cs="Times New Roman"/>
          <w:szCs w:val="28"/>
        </w:rPr>
      </w:pPr>
      <w:r w:rsidRPr="003A48EF">
        <w:rPr>
          <w:rFonts w:cs="Times New Roman"/>
          <w:szCs w:val="28"/>
        </w:rPr>
        <w:t xml:space="preserve">Проектные решения генерального плана сельского поселения </w:t>
      </w:r>
      <w:r>
        <w:rPr>
          <w:rFonts w:cs="Times New Roman"/>
          <w:szCs w:val="28"/>
        </w:rPr>
        <w:t>Бородинский</w:t>
      </w:r>
      <w:r w:rsidRPr="003A48EF">
        <w:rPr>
          <w:rFonts w:cs="Times New Roman"/>
          <w:szCs w:val="28"/>
        </w:rPr>
        <w:t xml:space="preserve"> сельсовет являются основанием для разработки правил землепользования и застройки, документации по планировке территории села, а также территориальных и отраслевых схем размещения отдельных видов строительства, развития транспортной, инженерной и социальной инфраструктур, охраны окружающей среды. </w:t>
      </w:r>
    </w:p>
    <w:p w:rsidR="003A48EF" w:rsidRDefault="003A48EF" w:rsidP="003A48EF">
      <w:pPr>
        <w:ind w:firstLine="709"/>
        <w:jc w:val="both"/>
        <w:rPr>
          <w:highlight w:val="yellow"/>
        </w:rPr>
      </w:pPr>
    </w:p>
    <w:p w:rsidR="00424B08" w:rsidRDefault="00424B08" w:rsidP="003A48EF">
      <w:pPr>
        <w:ind w:firstLine="709"/>
        <w:jc w:val="both"/>
        <w:rPr>
          <w:highlight w:val="yellow"/>
        </w:rPr>
      </w:pPr>
    </w:p>
    <w:p w:rsidR="00CF1562" w:rsidRPr="00CF1562" w:rsidRDefault="00CF1562" w:rsidP="00CF1562">
      <w:pPr>
        <w:pStyle w:val="1"/>
        <w:numPr>
          <w:ilvl w:val="0"/>
          <w:numId w:val="0"/>
        </w:numPr>
        <w:rPr>
          <w:rFonts w:eastAsiaTheme="minorHAnsi"/>
        </w:rPr>
      </w:pPr>
      <w:bookmarkStart w:id="1" w:name="_Toc380682477"/>
      <w:r w:rsidRPr="00CF1562">
        <w:rPr>
          <w:rFonts w:eastAsiaTheme="minorHAnsi"/>
        </w:rPr>
        <w:lastRenderedPageBreak/>
        <w:t>1. СВЕДЕНИЯ ОБ ОБЪЕКТАХ МЕСТНОГО ЗНАЧЕНИЯ</w:t>
      </w:r>
      <w:bookmarkEnd w:id="1"/>
      <w:r w:rsidRPr="00CF1562">
        <w:rPr>
          <w:rFonts w:eastAsiaTheme="minorHAnsi"/>
        </w:rPr>
        <w:t xml:space="preserve"> </w:t>
      </w:r>
    </w:p>
    <w:p w:rsidR="00424B08" w:rsidRDefault="00CF1562" w:rsidP="00CF1562">
      <w:pPr>
        <w:pStyle w:val="2"/>
        <w:ind w:left="0" w:firstLine="709"/>
      </w:pPr>
      <w:bookmarkStart w:id="2" w:name="_Toc380682478"/>
      <w:r w:rsidRPr="00CF1562">
        <w:t>1</w:t>
      </w:r>
      <w:r>
        <w:t>.1</w:t>
      </w:r>
      <w:r w:rsidRPr="00CF1562">
        <w:t xml:space="preserve"> </w:t>
      </w:r>
      <w:r>
        <w:t>Границы муниципального образования Бородинский сельсовет</w:t>
      </w:r>
      <w:bookmarkEnd w:id="2"/>
    </w:p>
    <w:p w:rsidR="006842D9" w:rsidRPr="004E112C" w:rsidRDefault="006842D9" w:rsidP="006842D9">
      <w:pPr>
        <w:pStyle w:val="21"/>
        <w:spacing w:line="276" w:lineRule="auto"/>
        <w:ind w:firstLine="709"/>
        <w:jc w:val="both"/>
      </w:pPr>
      <w:r w:rsidRPr="004E112C">
        <w:rPr>
          <w:sz w:val="28"/>
          <w:szCs w:val="28"/>
        </w:rPr>
        <w:t xml:space="preserve">Муниципальное образование </w:t>
      </w:r>
      <w:r>
        <w:rPr>
          <w:sz w:val="28"/>
          <w:szCs w:val="28"/>
        </w:rPr>
        <w:t>Бородинский</w:t>
      </w:r>
      <w:r w:rsidRPr="004E112C">
        <w:rPr>
          <w:sz w:val="28"/>
          <w:szCs w:val="28"/>
        </w:rPr>
        <w:t xml:space="preserve"> сельсовет находится в центральной части </w:t>
      </w:r>
      <w:r>
        <w:rPr>
          <w:sz w:val="28"/>
          <w:szCs w:val="28"/>
        </w:rPr>
        <w:t>Ташлинского</w:t>
      </w:r>
      <w:r w:rsidRPr="004E112C">
        <w:rPr>
          <w:sz w:val="28"/>
          <w:szCs w:val="28"/>
        </w:rPr>
        <w:t xml:space="preserve"> района. </w:t>
      </w:r>
      <w:r>
        <w:rPr>
          <w:sz w:val="28"/>
          <w:szCs w:val="28"/>
        </w:rPr>
        <w:t>Ташлинский</w:t>
      </w:r>
      <w:r w:rsidRPr="004E112C">
        <w:rPr>
          <w:sz w:val="28"/>
          <w:szCs w:val="28"/>
        </w:rPr>
        <w:t xml:space="preserve">  район расположен в </w:t>
      </w:r>
      <w:r>
        <w:rPr>
          <w:sz w:val="28"/>
          <w:szCs w:val="28"/>
        </w:rPr>
        <w:t>юго-</w:t>
      </w:r>
      <w:r w:rsidRPr="004E112C">
        <w:rPr>
          <w:sz w:val="28"/>
          <w:szCs w:val="28"/>
        </w:rPr>
        <w:t>западной части Оренбургской области Приволжского федерального округа Российской Федерации.</w:t>
      </w:r>
    </w:p>
    <w:p w:rsidR="006842D9" w:rsidRPr="004E112C" w:rsidRDefault="006842D9" w:rsidP="006842D9">
      <w:pPr>
        <w:pStyle w:val="21"/>
        <w:spacing w:line="276" w:lineRule="auto"/>
        <w:ind w:firstLine="709"/>
        <w:jc w:val="both"/>
        <w:rPr>
          <w:sz w:val="28"/>
          <w:szCs w:val="28"/>
        </w:rPr>
      </w:pPr>
      <w:r w:rsidRPr="004E112C">
        <w:rPr>
          <w:sz w:val="28"/>
          <w:szCs w:val="28"/>
        </w:rPr>
        <w:t xml:space="preserve">Районный центр село </w:t>
      </w:r>
      <w:r>
        <w:rPr>
          <w:sz w:val="28"/>
          <w:szCs w:val="28"/>
        </w:rPr>
        <w:t xml:space="preserve">Ташла </w:t>
      </w:r>
      <w:r w:rsidRPr="004E112C">
        <w:rPr>
          <w:sz w:val="28"/>
          <w:szCs w:val="28"/>
        </w:rPr>
        <w:t xml:space="preserve">находится на расстоянии </w:t>
      </w:r>
      <w:r>
        <w:rPr>
          <w:sz w:val="28"/>
          <w:szCs w:val="28"/>
        </w:rPr>
        <w:t>200</w:t>
      </w:r>
      <w:r w:rsidRPr="004E112C">
        <w:rPr>
          <w:sz w:val="28"/>
          <w:szCs w:val="28"/>
        </w:rPr>
        <w:t xml:space="preserve"> км от областного центра г. Оренбург.</w:t>
      </w:r>
    </w:p>
    <w:p w:rsidR="006842D9" w:rsidRPr="004E112C" w:rsidRDefault="006842D9" w:rsidP="006842D9">
      <w:pPr>
        <w:pStyle w:val="21"/>
        <w:spacing w:line="276" w:lineRule="auto"/>
        <w:ind w:firstLine="709"/>
        <w:jc w:val="both"/>
        <w:rPr>
          <w:sz w:val="28"/>
          <w:szCs w:val="28"/>
        </w:rPr>
      </w:pPr>
      <w:r w:rsidRPr="004E112C">
        <w:rPr>
          <w:sz w:val="28"/>
          <w:szCs w:val="28"/>
        </w:rPr>
        <w:t xml:space="preserve">Центром поселения является село </w:t>
      </w:r>
      <w:r>
        <w:rPr>
          <w:sz w:val="28"/>
          <w:szCs w:val="28"/>
        </w:rPr>
        <w:t>Бородинск, который</w:t>
      </w:r>
      <w:r w:rsidRPr="004E112C">
        <w:rPr>
          <w:sz w:val="28"/>
          <w:szCs w:val="28"/>
        </w:rPr>
        <w:t xml:space="preserve">  находится в </w:t>
      </w:r>
      <w:r>
        <w:rPr>
          <w:sz w:val="28"/>
          <w:szCs w:val="28"/>
        </w:rPr>
        <w:t>48</w:t>
      </w:r>
      <w:r w:rsidRPr="004E112C">
        <w:rPr>
          <w:sz w:val="28"/>
          <w:szCs w:val="28"/>
        </w:rPr>
        <w:t xml:space="preserve"> км от районного центра села </w:t>
      </w:r>
      <w:r>
        <w:rPr>
          <w:sz w:val="28"/>
          <w:szCs w:val="28"/>
        </w:rPr>
        <w:t>Ташла</w:t>
      </w:r>
      <w:r w:rsidRPr="004E112C">
        <w:rPr>
          <w:sz w:val="28"/>
          <w:szCs w:val="28"/>
        </w:rPr>
        <w:t xml:space="preserve">. </w:t>
      </w:r>
    </w:p>
    <w:p w:rsidR="00CF1562" w:rsidRDefault="00CF1562" w:rsidP="00CF1562">
      <w:pPr>
        <w:pStyle w:val="S"/>
      </w:pPr>
      <w:r>
        <w:t>Бородинский сельсовет в западной части граничит с Кинделинским сельсоветом. Начальная точка описания границы находится в северной части Бородинского сельсовета на пашне в 9 км северо-западнее с. Бородинск. Граница идет в юго-восточном направлении по пашне 9,2 км. Далее граница идет по реке Кинделя в юго- восточном направлении 2,5 км до слияния рек Кинделя и Старый Кош. Потом граница идет в юго-восточном направлении по руслу реки Старый Кош 5 км. Затем граница идет в южном направлении до начала озера Яманское по сенокосным угодьям до ручья Крутенького 0,7 км. Потом граница идет от ручья Крутенького по сенокосным угодьям в юго-восточном направлении до реки Урал 7,2 км.</w:t>
      </w:r>
    </w:p>
    <w:p w:rsidR="00CF1562" w:rsidRDefault="00CF1562" w:rsidP="00CF1562">
      <w:pPr>
        <w:pStyle w:val="S"/>
        <w:rPr>
          <w:noProof/>
          <w:lang w:eastAsia="ru-RU"/>
        </w:rPr>
      </w:pPr>
      <w:r>
        <w:rPr>
          <w:noProof/>
          <w:lang w:eastAsia="ru-RU"/>
        </w:rPr>
        <w:t>В южной части Бородинский сельсовет граничит с Республикой Казахстан. Граница идет преимущественно в западном направлении по реке Урал.</w:t>
      </w:r>
    </w:p>
    <w:p w:rsidR="00CF1562" w:rsidRDefault="00CF1562" w:rsidP="00CF1562">
      <w:pPr>
        <w:pStyle w:val="S"/>
        <w:rPr>
          <w:noProof/>
          <w:lang w:eastAsia="ru-RU"/>
        </w:rPr>
      </w:pPr>
      <w:r>
        <w:rPr>
          <w:noProof/>
          <w:lang w:eastAsia="ru-RU"/>
        </w:rPr>
        <w:t xml:space="preserve">В западной и северо-западной частях граничит с Болдыревским сельсоветом. Граница идет по ручью до озера Боковое, затем огибает озеро Боковое и идет до суходольной границы границы от озера преимущественно в северо-восточном направлении. Суходольная граница от озера идет в северо-западном направлении по сенокосу 3,4 км, до проселочной дороги Бородинск-Иртек. Далее граница идет в северо-западном направлении между проселочной дорогой Иртек-Болдырево и лесопосадкой 1,5 км, затем с северо-восточной стороны лесопосадки 2,8 км, пересекая 3 участка ЗЛФ.  Далее граница идет в северо-восточном направлении с юго-восточной стороны лесопосадки 2,0 км до проселочной дороги Иртек-Болдырево. От дороги идет в северо-западном направлении с северо-восточном направлении с южной стороны лесопосадки 0,8 км, по пастбищу 1,0 км, пересекая проселочную дорогу Иртек-Болдырево и проселочную дорогу Бородинск-Болдырево. Затем граница идет в этом же направлении по пашне 3,2 км, пересекая </w:t>
      </w:r>
      <w:r>
        <w:rPr>
          <w:noProof/>
          <w:lang w:eastAsia="ru-RU"/>
        </w:rPr>
        <w:lastRenderedPageBreak/>
        <w:t>проселочную дорогу Бородинск-Луговое, по полевой дороге 3,0км до лесополосы, далее с северо-восточной стороны лесополосы 0,1 км в северо-западном направлении.</w:t>
      </w:r>
    </w:p>
    <w:p w:rsidR="006842D9" w:rsidRDefault="006842D9" w:rsidP="006842D9">
      <w:pPr>
        <w:pStyle w:val="2"/>
      </w:pPr>
      <w:bookmarkStart w:id="3" w:name="_Toc380682479"/>
      <w:r>
        <w:t>1.2 Объекты местного значения</w:t>
      </w:r>
      <w:bookmarkEnd w:id="3"/>
    </w:p>
    <w:p w:rsidR="006842D9" w:rsidRDefault="006842D9" w:rsidP="007050FF">
      <w:pPr>
        <w:spacing w:after="0"/>
        <w:ind w:firstLine="709"/>
        <w:jc w:val="both"/>
      </w:pPr>
      <w:r>
        <w:t xml:space="preserve">Объекты местного значения - объекты капитального строительства, иные объекты, территории, которые необходимы для осуществления органами местного самоуправления полномочий по вопросам местного значения и в пределах переданных государственных полномочий в соответствии с федеральными законами, законом субъекта Российской Федерации, уставами муниципальных образований и оказывают существенное влияние на социально-экономическое развитие муниципальных районов, поселений, городских округов. </w:t>
      </w:r>
    </w:p>
    <w:p w:rsidR="006842D9" w:rsidRDefault="006842D9" w:rsidP="007050FF">
      <w:pPr>
        <w:spacing w:after="0"/>
        <w:ind w:firstLine="709"/>
        <w:jc w:val="both"/>
      </w:pPr>
      <w:r>
        <w:t>К объектам местного значения относятся:</w:t>
      </w:r>
    </w:p>
    <w:p w:rsidR="006842D9" w:rsidRDefault="006842D9" w:rsidP="007050FF">
      <w:pPr>
        <w:spacing w:after="0"/>
        <w:ind w:firstLine="709"/>
        <w:jc w:val="both"/>
      </w:pPr>
      <w:r>
        <w:t>- объекты водоснабжения населения и водоотведения;</w:t>
      </w:r>
    </w:p>
    <w:p w:rsidR="006842D9" w:rsidRDefault="006842D9" w:rsidP="007050FF">
      <w:pPr>
        <w:spacing w:after="0"/>
        <w:ind w:firstLine="709"/>
        <w:jc w:val="both"/>
      </w:pPr>
      <w:r>
        <w:t>- автомобильные дороги местного значения;</w:t>
      </w:r>
    </w:p>
    <w:p w:rsidR="006842D9" w:rsidRDefault="006842D9" w:rsidP="007050FF">
      <w:pPr>
        <w:spacing w:after="0"/>
        <w:ind w:firstLine="709"/>
        <w:jc w:val="both"/>
      </w:pPr>
      <w:r>
        <w:t xml:space="preserve">- объекты </w:t>
      </w:r>
      <w:r w:rsidR="00E82EF2">
        <w:t>физической и массового спорта, образования, здравоохранения.</w:t>
      </w:r>
    </w:p>
    <w:p w:rsidR="00E82EF2" w:rsidRDefault="00E82EF2" w:rsidP="007050FF">
      <w:pPr>
        <w:spacing w:after="0"/>
        <w:ind w:firstLine="709"/>
        <w:jc w:val="both"/>
      </w:pPr>
      <w:r>
        <w:t>Объекты электро-, и газоснабжения на</w:t>
      </w:r>
      <w:r w:rsidR="007050FF">
        <w:t xml:space="preserve">ходится в ведение естественных </w:t>
      </w:r>
      <w:r>
        <w:t>монополий.</w:t>
      </w:r>
    </w:p>
    <w:p w:rsidR="00E82EF2" w:rsidRDefault="007050FF" w:rsidP="007050FF">
      <w:pPr>
        <w:spacing w:after="0"/>
        <w:ind w:firstLine="709"/>
        <w:rPr>
          <w:b/>
          <w:noProof/>
          <w:lang w:eastAsia="ru-RU"/>
        </w:rPr>
      </w:pPr>
      <w:r w:rsidRPr="007050FF">
        <w:rPr>
          <w:b/>
          <w:noProof/>
          <w:lang w:eastAsia="ru-RU"/>
        </w:rPr>
        <w:t>Проектом предусмотрено:</w:t>
      </w:r>
    </w:p>
    <w:p w:rsidR="007050FF" w:rsidRDefault="007050FF" w:rsidP="007050FF">
      <w:pPr>
        <w:spacing w:after="0"/>
        <w:ind w:firstLine="709"/>
        <w:rPr>
          <w:noProof/>
          <w:lang w:eastAsia="ru-RU"/>
        </w:rPr>
      </w:pPr>
      <w:r>
        <w:rPr>
          <w:noProof/>
          <w:lang w:eastAsia="ru-RU"/>
        </w:rPr>
        <w:t>- строительство объектов водоснабжения населения и водоотведения в населенном пункте;</w:t>
      </w:r>
    </w:p>
    <w:p w:rsidR="007050FF" w:rsidRDefault="007050FF" w:rsidP="007050FF">
      <w:pPr>
        <w:spacing w:after="0"/>
        <w:ind w:firstLine="709"/>
        <w:rPr>
          <w:noProof/>
          <w:lang w:eastAsia="ru-RU"/>
        </w:rPr>
      </w:pPr>
      <w:r>
        <w:rPr>
          <w:noProof/>
          <w:lang w:eastAsia="ru-RU"/>
        </w:rPr>
        <w:t>- реконструкция и приведение в соответствие с ГОСТом поселковые дороги в населенных пунктах МО;</w:t>
      </w:r>
    </w:p>
    <w:p w:rsidR="007050FF" w:rsidRDefault="007050FF" w:rsidP="007050FF">
      <w:pPr>
        <w:spacing w:after="0"/>
        <w:ind w:firstLine="709"/>
        <w:rPr>
          <w:noProof/>
          <w:lang w:eastAsia="ru-RU"/>
        </w:rPr>
      </w:pPr>
      <w:r>
        <w:rPr>
          <w:noProof/>
          <w:lang w:eastAsia="ru-RU"/>
        </w:rPr>
        <w:t>- строительство новых и реконструкция старых объектов физической культуры и масового спорта;</w:t>
      </w:r>
    </w:p>
    <w:p w:rsidR="007050FF" w:rsidRDefault="007050FF" w:rsidP="007050FF">
      <w:pPr>
        <w:spacing w:after="0"/>
        <w:ind w:firstLine="709"/>
        <w:rPr>
          <w:noProof/>
          <w:lang w:eastAsia="ru-RU"/>
        </w:rPr>
      </w:pPr>
      <w:r>
        <w:rPr>
          <w:noProof/>
          <w:lang w:eastAsia="ru-RU"/>
        </w:rPr>
        <w:t>- реконструкция учебно-образовательных учреждений;</w:t>
      </w:r>
    </w:p>
    <w:p w:rsidR="007050FF" w:rsidRDefault="007050FF" w:rsidP="007050FF">
      <w:pPr>
        <w:spacing w:after="0"/>
        <w:ind w:firstLine="709"/>
        <w:rPr>
          <w:noProof/>
          <w:lang w:eastAsia="ru-RU"/>
        </w:rPr>
      </w:pPr>
      <w:r>
        <w:rPr>
          <w:noProof/>
          <w:lang w:eastAsia="ru-RU"/>
        </w:rPr>
        <w:t>Реконструкция объектов здравоохранения.</w:t>
      </w:r>
    </w:p>
    <w:p w:rsidR="007050FF" w:rsidRPr="00FC194C" w:rsidRDefault="00FC194C" w:rsidP="00FC194C">
      <w:pPr>
        <w:pStyle w:val="2"/>
      </w:pPr>
      <w:bookmarkStart w:id="4" w:name="_Toc380682480"/>
      <w:r>
        <w:t xml:space="preserve">1.3 </w:t>
      </w:r>
      <w:r w:rsidRPr="00FC194C">
        <w:t>Зоны с особыми условиями использования территории</w:t>
      </w:r>
      <w:bookmarkEnd w:id="4"/>
    </w:p>
    <w:p w:rsidR="007050FF" w:rsidRPr="004E112C" w:rsidRDefault="007050FF" w:rsidP="007050FF">
      <w:pPr>
        <w:spacing w:before="240" w:after="0"/>
        <w:ind w:firstLine="709"/>
        <w:jc w:val="both"/>
        <w:rPr>
          <w:szCs w:val="28"/>
        </w:rPr>
      </w:pPr>
      <w:r w:rsidRPr="004E112C">
        <w:rPr>
          <w:rFonts w:cs="Times New Roman"/>
          <w:szCs w:val="28"/>
        </w:rPr>
        <w:t xml:space="preserve">В составе материалов по обоснованию проекта генерального плана на </w:t>
      </w:r>
      <w:r w:rsidRPr="004E112C">
        <w:rPr>
          <w:rFonts w:cs="Times New Roman"/>
          <w:szCs w:val="28"/>
          <w:shd w:val="clear" w:color="auto" w:fill="FFFFFF"/>
        </w:rPr>
        <w:t xml:space="preserve">«Карте зон с особыми условиями использования территорий и территорий, подверженных риску возникновения чрезвычайных ситуаций» </w:t>
      </w:r>
      <w:r w:rsidRPr="004E112C">
        <w:rPr>
          <w:rFonts w:cs="Times New Roman"/>
          <w:szCs w:val="28"/>
        </w:rPr>
        <w:t>и</w:t>
      </w:r>
      <w:r w:rsidRPr="004E112C">
        <w:rPr>
          <w:rFonts w:cs="Times New Roman"/>
          <w:szCs w:val="28"/>
          <w:shd w:val="clear" w:color="auto" w:fill="FFFFFF"/>
        </w:rPr>
        <w:t xml:space="preserve"> «Схеме комплексной оценки территории» </w:t>
      </w:r>
      <w:r w:rsidRPr="004E112C">
        <w:rPr>
          <w:rFonts w:cs="Times New Roman"/>
          <w:szCs w:val="28"/>
        </w:rPr>
        <w:t>выделены следующие зоны с особыми условиями использования территорий</w:t>
      </w:r>
      <w:r w:rsidRPr="004E112C">
        <w:rPr>
          <w:szCs w:val="28"/>
        </w:rPr>
        <w:t>, т.е. территории, в границах которых устанавливаются ограничения на осуществление градостроительной деятельности:</w:t>
      </w:r>
    </w:p>
    <w:p w:rsidR="007050FF" w:rsidRPr="004E112C" w:rsidRDefault="007050FF" w:rsidP="007050FF">
      <w:pPr>
        <w:pStyle w:val="110"/>
        <w:numPr>
          <w:ilvl w:val="0"/>
          <w:numId w:val="7"/>
        </w:numPr>
        <w:shd w:val="clear" w:color="auto" w:fill="FFFFFF"/>
        <w:spacing w:line="276" w:lineRule="auto"/>
        <w:ind w:left="0" w:right="-1" w:firstLine="709"/>
        <w:contextualSpacing/>
        <w:jc w:val="both"/>
        <w:rPr>
          <w:rFonts w:cs="Times New Roman"/>
          <w:sz w:val="28"/>
          <w:szCs w:val="28"/>
        </w:rPr>
      </w:pPr>
      <w:r w:rsidRPr="004E112C">
        <w:rPr>
          <w:rFonts w:cs="Times New Roman"/>
          <w:sz w:val="28"/>
          <w:szCs w:val="28"/>
        </w:rPr>
        <w:lastRenderedPageBreak/>
        <w:t>территории санитарно-защитных, охранных зон производственных и коммунальных объектов;</w:t>
      </w:r>
    </w:p>
    <w:p w:rsidR="007050FF" w:rsidRPr="004E112C" w:rsidRDefault="007050FF" w:rsidP="007050FF">
      <w:pPr>
        <w:pStyle w:val="110"/>
        <w:numPr>
          <w:ilvl w:val="0"/>
          <w:numId w:val="7"/>
        </w:numPr>
        <w:shd w:val="clear" w:color="auto" w:fill="FFFFFF"/>
        <w:spacing w:line="276" w:lineRule="auto"/>
        <w:ind w:left="0" w:right="-1" w:firstLine="709"/>
        <w:contextualSpacing/>
        <w:jc w:val="both"/>
        <w:rPr>
          <w:rFonts w:cs="Times New Roman"/>
          <w:sz w:val="28"/>
          <w:szCs w:val="28"/>
        </w:rPr>
      </w:pPr>
      <w:r w:rsidRPr="004E112C">
        <w:rPr>
          <w:rFonts w:cs="Times New Roman"/>
          <w:sz w:val="28"/>
          <w:szCs w:val="28"/>
        </w:rPr>
        <w:t>территории зон охраны газопроводов;</w:t>
      </w:r>
    </w:p>
    <w:p w:rsidR="007050FF" w:rsidRPr="004E112C" w:rsidRDefault="007050FF" w:rsidP="007050FF">
      <w:pPr>
        <w:pStyle w:val="110"/>
        <w:numPr>
          <w:ilvl w:val="0"/>
          <w:numId w:val="7"/>
        </w:numPr>
        <w:shd w:val="clear" w:color="auto" w:fill="FFFFFF"/>
        <w:spacing w:line="276" w:lineRule="auto"/>
        <w:ind w:left="0" w:right="-1" w:firstLine="709"/>
        <w:contextualSpacing/>
        <w:jc w:val="both"/>
        <w:rPr>
          <w:rFonts w:cs="Times New Roman"/>
          <w:sz w:val="28"/>
          <w:szCs w:val="28"/>
        </w:rPr>
      </w:pPr>
      <w:r w:rsidRPr="004E112C">
        <w:rPr>
          <w:rFonts w:cs="Times New Roman"/>
          <w:sz w:val="28"/>
          <w:szCs w:val="28"/>
        </w:rPr>
        <w:t>территории объектов историко-культурного наследия;</w:t>
      </w:r>
    </w:p>
    <w:p w:rsidR="007050FF" w:rsidRPr="004E112C" w:rsidRDefault="007050FF" w:rsidP="007050FF">
      <w:pPr>
        <w:pStyle w:val="110"/>
        <w:numPr>
          <w:ilvl w:val="0"/>
          <w:numId w:val="7"/>
        </w:numPr>
        <w:shd w:val="clear" w:color="auto" w:fill="FFFFFF"/>
        <w:spacing w:line="276" w:lineRule="auto"/>
        <w:ind w:left="0" w:right="-1" w:firstLine="709"/>
        <w:contextualSpacing/>
        <w:jc w:val="both"/>
        <w:rPr>
          <w:rFonts w:cs="Times New Roman"/>
          <w:sz w:val="28"/>
          <w:szCs w:val="28"/>
        </w:rPr>
      </w:pPr>
      <w:r w:rsidRPr="004E112C">
        <w:rPr>
          <w:rFonts w:cs="Times New Roman"/>
          <w:sz w:val="28"/>
          <w:szCs w:val="28"/>
        </w:rPr>
        <w:t xml:space="preserve">территории зон санитарной охраны водозаборных сооружений; </w:t>
      </w:r>
    </w:p>
    <w:p w:rsidR="007050FF" w:rsidRPr="004E112C" w:rsidRDefault="007050FF" w:rsidP="007050FF">
      <w:pPr>
        <w:pStyle w:val="110"/>
        <w:numPr>
          <w:ilvl w:val="0"/>
          <w:numId w:val="7"/>
        </w:numPr>
        <w:shd w:val="clear" w:color="auto" w:fill="FFFFFF"/>
        <w:spacing w:line="276" w:lineRule="auto"/>
        <w:ind w:left="0" w:right="-1" w:firstLine="709"/>
        <w:contextualSpacing/>
        <w:jc w:val="both"/>
        <w:rPr>
          <w:rFonts w:cs="Times New Roman"/>
          <w:sz w:val="28"/>
          <w:szCs w:val="28"/>
        </w:rPr>
      </w:pPr>
      <w:r w:rsidRPr="004E112C">
        <w:rPr>
          <w:rFonts w:cs="Times New Roman"/>
          <w:sz w:val="28"/>
          <w:szCs w:val="28"/>
        </w:rPr>
        <w:t>территории  водоохранных зон и прибрежных защитных полос;</w:t>
      </w:r>
    </w:p>
    <w:p w:rsidR="007050FF" w:rsidRPr="004E112C" w:rsidRDefault="007050FF" w:rsidP="007050FF">
      <w:pPr>
        <w:pStyle w:val="110"/>
        <w:numPr>
          <w:ilvl w:val="0"/>
          <w:numId w:val="7"/>
        </w:numPr>
        <w:shd w:val="clear" w:color="auto" w:fill="FFFFFF"/>
        <w:spacing w:line="276" w:lineRule="auto"/>
        <w:ind w:left="0" w:right="-1" w:firstLine="709"/>
        <w:contextualSpacing/>
        <w:jc w:val="both"/>
        <w:rPr>
          <w:rFonts w:cs="Times New Roman"/>
          <w:sz w:val="28"/>
          <w:szCs w:val="28"/>
        </w:rPr>
      </w:pPr>
      <w:r w:rsidRPr="004E112C">
        <w:rPr>
          <w:rFonts w:cs="Times New Roman"/>
          <w:sz w:val="28"/>
          <w:szCs w:val="28"/>
        </w:rPr>
        <w:t>территории зон охраны воздушных линий электропередач.</w:t>
      </w:r>
    </w:p>
    <w:p w:rsidR="007050FF" w:rsidRPr="004E112C" w:rsidRDefault="007050FF" w:rsidP="007050FF">
      <w:pPr>
        <w:spacing w:after="0"/>
        <w:ind w:firstLine="709"/>
        <w:jc w:val="both"/>
        <w:rPr>
          <w:szCs w:val="28"/>
        </w:rPr>
      </w:pPr>
      <w:r w:rsidRPr="004E112C">
        <w:rPr>
          <w:szCs w:val="28"/>
        </w:rPr>
        <w:t xml:space="preserve">Границы указанных территорий и зон нанесены на карты в  соответствии с законодательством Российской Федерации, Оренбургской области и местных нормативных актов.  </w:t>
      </w:r>
    </w:p>
    <w:p w:rsidR="007050FF" w:rsidRPr="00055285" w:rsidRDefault="007050FF" w:rsidP="007050FF">
      <w:pPr>
        <w:spacing w:after="0"/>
        <w:ind w:firstLine="709"/>
        <w:jc w:val="both"/>
        <w:rPr>
          <w:color w:val="000000" w:themeColor="text1"/>
          <w:szCs w:val="28"/>
        </w:rPr>
      </w:pPr>
      <w:r w:rsidRPr="00055285">
        <w:rPr>
          <w:color w:val="000000" w:themeColor="text1"/>
          <w:szCs w:val="28"/>
        </w:rPr>
        <w:t>Для воздушных высоковольтных линий электропередачи   (Санитарные правила СНиП № 2971-84 «Защита населения от воздействия электрического поля, создаваемого воздушными линиями электропередачи переменного тока промышленной частоты») устанавливаются санитарно-защитные зоны по обе стороны от проекции на землю крайних проводов. Эти зоны определяют минимальные расстояния до ближайших жилых, производственных и непроизводственных зданий и сооружений:</w:t>
      </w:r>
    </w:p>
    <w:p w:rsidR="007050FF" w:rsidRPr="00055285" w:rsidRDefault="007050FF" w:rsidP="007050FF">
      <w:pPr>
        <w:spacing w:after="0"/>
        <w:ind w:firstLine="709"/>
        <w:jc w:val="both"/>
        <w:rPr>
          <w:color w:val="000000" w:themeColor="text1"/>
          <w:szCs w:val="28"/>
        </w:rPr>
      </w:pPr>
      <w:r w:rsidRPr="00055285">
        <w:rPr>
          <w:color w:val="000000" w:themeColor="text1"/>
          <w:szCs w:val="28"/>
        </w:rPr>
        <w:t>1. Для  ВЛ ниже 1кВ - 2 метра,</w:t>
      </w:r>
    </w:p>
    <w:p w:rsidR="007050FF" w:rsidRPr="00055285" w:rsidRDefault="007050FF" w:rsidP="007050FF">
      <w:pPr>
        <w:spacing w:after="0"/>
        <w:ind w:firstLine="709"/>
        <w:jc w:val="both"/>
        <w:rPr>
          <w:color w:val="000000" w:themeColor="text1"/>
          <w:szCs w:val="28"/>
        </w:rPr>
      </w:pPr>
      <w:r w:rsidRPr="00055285">
        <w:rPr>
          <w:color w:val="000000" w:themeColor="text1"/>
          <w:szCs w:val="28"/>
        </w:rPr>
        <w:t xml:space="preserve">2. Для  ВЛ 1- 20кВ - 10 метров, </w:t>
      </w:r>
    </w:p>
    <w:p w:rsidR="007050FF" w:rsidRPr="00055285" w:rsidRDefault="007050FF" w:rsidP="007050FF">
      <w:pPr>
        <w:spacing w:after="0"/>
        <w:ind w:firstLine="709"/>
        <w:jc w:val="both"/>
        <w:rPr>
          <w:color w:val="000000" w:themeColor="text1"/>
          <w:szCs w:val="28"/>
        </w:rPr>
      </w:pPr>
      <w:r w:rsidRPr="00055285">
        <w:rPr>
          <w:color w:val="000000" w:themeColor="text1"/>
          <w:szCs w:val="28"/>
        </w:rPr>
        <w:t>3. Для ВЛ 35 кВ - 15 метров,</w:t>
      </w:r>
    </w:p>
    <w:p w:rsidR="007050FF" w:rsidRPr="00055285" w:rsidRDefault="007050FF" w:rsidP="007050FF">
      <w:pPr>
        <w:spacing w:after="0"/>
        <w:ind w:firstLine="709"/>
        <w:jc w:val="both"/>
        <w:rPr>
          <w:color w:val="000000" w:themeColor="text1"/>
          <w:szCs w:val="28"/>
        </w:rPr>
      </w:pPr>
      <w:r w:rsidRPr="00055285">
        <w:rPr>
          <w:color w:val="000000" w:themeColor="text1"/>
          <w:szCs w:val="28"/>
        </w:rPr>
        <w:t>4. Для ВЛ 110 кВ - 20 метров,</w:t>
      </w:r>
    </w:p>
    <w:p w:rsidR="007050FF" w:rsidRPr="00055285" w:rsidRDefault="007050FF" w:rsidP="007050FF">
      <w:pPr>
        <w:spacing w:after="0"/>
        <w:ind w:firstLine="709"/>
        <w:jc w:val="both"/>
        <w:rPr>
          <w:color w:val="000000" w:themeColor="text1"/>
          <w:szCs w:val="28"/>
        </w:rPr>
      </w:pPr>
      <w:r w:rsidRPr="00055285">
        <w:rPr>
          <w:color w:val="000000" w:themeColor="text1"/>
          <w:szCs w:val="28"/>
        </w:rPr>
        <w:t>5. Для ВЛ 150-220 кВ - 25 метров,</w:t>
      </w:r>
    </w:p>
    <w:p w:rsidR="007050FF" w:rsidRPr="00055285" w:rsidRDefault="007050FF" w:rsidP="007050FF">
      <w:pPr>
        <w:spacing w:after="0"/>
        <w:ind w:firstLine="709"/>
        <w:jc w:val="both"/>
        <w:rPr>
          <w:color w:val="000000" w:themeColor="text1"/>
          <w:szCs w:val="28"/>
        </w:rPr>
      </w:pPr>
      <w:r w:rsidRPr="00055285">
        <w:rPr>
          <w:color w:val="000000" w:themeColor="text1"/>
          <w:szCs w:val="28"/>
        </w:rPr>
        <w:t>6. Для ВЛ  330кВ, 400 кВ, 500кВ - 30 метров,</w:t>
      </w:r>
    </w:p>
    <w:p w:rsidR="007050FF" w:rsidRPr="00055285" w:rsidRDefault="007050FF" w:rsidP="007050FF">
      <w:pPr>
        <w:spacing w:after="0"/>
        <w:ind w:firstLine="709"/>
        <w:jc w:val="both"/>
        <w:rPr>
          <w:color w:val="000000" w:themeColor="text1"/>
          <w:szCs w:val="28"/>
        </w:rPr>
      </w:pPr>
      <w:r w:rsidRPr="00055285">
        <w:rPr>
          <w:color w:val="000000" w:themeColor="text1"/>
          <w:szCs w:val="28"/>
        </w:rPr>
        <w:t>7. Для ВЛ 750кВ - 40 метров,</w:t>
      </w:r>
    </w:p>
    <w:p w:rsidR="007050FF" w:rsidRPr="00055285" w:rsidRDefault="007050FF" w:rsidP="007050FF">
      <w:pPr>
        <w:spacing w:after="0"/>
        <w:ind w:firstLine="709"/>
        <w:jc w:val="both"/>
        <w:rPr>
          <w:color w:val="000000" w:themeColor="text1"/>
          <w:szCs w:val="28"/>
        </w:rPr>
      </w:pPr>
      <w:r w:rsidRPr="00055285">
        <w:rPr>
          <w:color w:val="000000" w:themeColor="text1"/>
          <w:szCs w:val="28"/>
        </w:rPr>
        <w:t>8. Для ВЛ 1150кВ - 55 метров,</w:t>
      </w:r>
    </w:p>
    <w:p w:rsidR="007050FF" w:rsidRPr="00055285" w:rsidRDefault="007050FF" w:rsidP="007050FF">
      <w:pPr>
        <w:spacing w:after="0"/>
        <w:ind w:firstLine="709"/>
        <w:jc w:val="both"/>
        <w:rPr>
          <w:color w:val="000000" w:themeColor="text1"/>
          <w:szCs w:val="28"/>
        </w:rPr>
      </w:pPr>
      <w:r w:rsidRPr="00055285">
        <w:rPr>
          <w:color w:val="000000" w:themeColor="text1"/>
          <w:szCs w:val="28"/>
        </w:rPr>
        <w:t xml:space="preserve">9. Для ВЛ через водоёмы (реки, каналы, озёра и др.) - 100 метров. </w:t>
      </w:r>
    </w:p>
    <w:p w:rsidR="007050FF" w:rsidRDefault="007050FF" w:rsidP="007050FF">
      <w:pPr>
        <w:spacing w:after="0"/>
        <w:ind w:firstLine="709"/>
        <w:jc w:val="both"/>
        <w:rPr>
          <w:rFonts w:cs="Times New Roman"/>
          <w:szCs w:val="28"/>
        </w:rPr>
      </w:pPr>
      <w:r w:rsidRPr="005E43D1">
        <w:rPr>
          <w:rFonts w:cs="Times New Roman"/>
          <w:szCs w:val="28"/>
        </w:rPr>
        <w:t>В охранных зонах запрещается осуществлять любые действия, которые могут нарушить безопасную работу объектов электросетевого  хозяйства,   в том числе привести к их повреждению или  уничтожению,  и  (или)   повлечь причинение вреда жизни, здоровью  граждан  и  имуществу  физических  или юридических лиц, а  также  повлечь  нанесение  экологического    ущерба и</w:t>
      </w:r>
      <w:r w:rsidRPr="005E43D1">
        <w:rPr>
          <w:rFonts w:cs="Times New Roman"/>
          <w:szCs w:val="28"/>
        </w:rPr>
        <w:br/>
        <w:t>возникновение пожаров, в том числе:</w:t>
      </w:r>
    </w:p>
    <w:p w:rsidR="007050FF" w:rsidRDefault="007050FF" w:rsidP="007050FF">
      <w:pPr>
        <w:spacing w:after="0"/>
        <w:ind w:firstLine="709"/>
        <w:jc w:val="both"/>
        <w:rPr>
          <w:rFonts w:cs="Times New Roman"/>
          <w:szCs w:val="28"/>
        </w:rPr>
      </w:pPr>
      <w:r w:rsidRPr="005E43D1">
        <w:rPr>
          <w:rFonts w:cs="Times New Roman"/>
          <w:szCs w:val="28"/>
        </w:rPr>
        <w:t>а) набрасывать на провода и опоры воздушных  линий   электропередачи посторонние предметы, а  также  подниматься  на  опоры  воздушных   линий электропередачи;</w:t>
      </w:r>
    </w:p>
    <w:p w:rsidR="007050FF" w:rsidRDefault="007050FF" w:rsidP="007050FF">
      <w:pPr>
        <w:spacing w:after="0"/>
        <w:ind w:firstLine="709"/>
        <w:jc w:val="both"/>
        <w:rPr>
          <w:rFonts w:cs="Times New Roman"/>
          <w:szCs w:val="28"/>
        </w:rPr>
      </w:pPr>
      <w:r w:rsidRPr="005E43D1">
        <w:rPr>
          <w:rFonts w:cs="Times New Roman"/>
          <w:szCs w:val="28"/>
        </w:rPr>
        <w:lastRenderedPageBreak/>
        <w:t>б) размещать  любые  объекты  и  предметы  (материалы)  в   пределах созданных в соответствии с требованиями нормативно-технических документов проходов и подъездов для доступа к объектам электросетевого хозяйства, а также проводить любые  работы  и  возводить  сооружения,  которые   могут препятствовать доступу к объектам электросетевого хозяйства, без создания необходимых для такого доступа проходов и подъездов;</w:t>
      </w:r>
    </w:p>
    <w:p w:rsidR="007050FF" w:rsidRDefault="007050FF" w:rsidP="007050FF">
      <w:pPr>
        <w:spacing w:after="0"/>
        <w:ind w:firstLine="709"/>
        <w:jc w:val="both"/>
        <w:rPr>
          <w:rFonts w:cs="Times New Roman"/>
          <w:szCs w:val="28"/>
        </w:rPr>
      </w:pPr>
      <w:r w:rsidRPr="005E43D1">
        <w:rPr>
          <w:rFonts w:cs="Times New Roman"/>
          <w:szCs w:val="28"/>
        </w:rPr>
        <w:t>  в)  находиться  в  пределах  огороженной территории и помещениях распределительных  устройств и подстанций, открывать двери и люки распределительных устройств и подстанций,  производить переключения и подключения в электрических сетях (указанное требование не распространяется на работников, занятых выполнением разрешенных в установленном порядке работ), разводить огонь в пределах охранных зон вводных  и  распределительных  устройств,  подстанций, воздушных линий электропередачи, а также в охранных зонах кабельных линий электропередачи;</w:t>
      </w:r>
    </w:p>
    <w:p w:rsidR="007050FF" w:rsidRDefault="007050FF" w:rsidP="007050FF">
      <w:pPr>
        <w:spacing w:after="0"/>
        <w:ind w:firstLine="709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 </w:t>
      </w:r>
      <w:r w:rsidRPr="005E43D1">
        <w:rPr>
          <w:rFonts w:cs="Times New Roman"/>
          <w:szCs w:val="28"/>
        </w:rPr>
        <w:t>г)размещать свалки;</w:t>
      </w:r>
    </w:p>
    <w:p w:rsidR="007050FF" w:rsidRPr="005E43D1" w:rsidRDefault="007050FF" w:rsidP="007050FF">
      <w:pPr>
        <w:spacing w:after="0"/>
        <w:ind w:firstLine="709"/>
        <w:jc w:val="both"/>
        <w:rPr>
          <w:rFonts w:cs="Times New Roman"/>
          <w:szCs w:val="28"/>
        </w:rPr>
      </w:pPr>
      <w:r w:rsidRPr="005E43D1">
        <w:rPr>
          <w:rFonts w:cs="Times New Roman"/>
          <w:szCs w:val="28"/>
        </w:rPr>
        <w:t xml:space="preserve"> д) производить работы ударными механизмами, сбрасывать тяжести массой свыше 5 тонн, производить сброс и слив едких и коррозионных веществ и горюче-смазочных материалов (в  охранных зонах подземных кабельных линий электропередачи). </w:t>
      </w:r>
    </w:p>
    <w:p w:rsidR="007050FF" w:rsidRPr="00A67081" w:rsidRDefault="007050FF" w:rsidP="007050FF">
      <w:pPr>
        <w:tabs>
          <w:tab w:val="left" w:pos="709"/>
        </w:tabs>
        <w:autoSpaceDE w:val="0"/>
        <w:spacing w:after="0"/>
        <w:ind w:firstLine="709"/>
        <w:jc w:val="both"/>
        <w:rPr>
          <w:rFonts w:cs="Times New Roman"/>
          <w:szCs w:val="28"/>
        </w:rPr>
      </w:pPr>
      <w:r w:rsidRPr="00A67081">
        <w:rPr>
          <w:rFonts w:cs="Times New Roman"/>
          <w:szCs w:val="28"/>
        </w:rPr>
        <w:t>В пределах охранных зон объектов электросетевого</w:t>
      </w:r>
      <w:r w:rsidRPr="00A67081">
        <w:rPr>
          <w:rFonts w:cs="Times New Roman"/>
          <w:b/>
          <w:i/>
          <w:szCs w:val="28"/>
        </w:rPr>
        <w:t xml:space="preserve"> </w:t>
      </w:r>
      <w:r w:rsidRPr="00A67081">
        <w:rPr>
          <w:rFonts w:cs="Times New Roman"/>
          <w:szCs w:val="28"/>
        </w:rPr>
        <w:t>хозяйства без письменного решения о согласовании сетевых организаций юридическим и физическим лицам запрещаются:</w:t>
      </w:r>
    </w:p>
    <w:p w:rsidR="007050FF" w:rsidRPr="00A67081" w:rsidRDefault="007050FF" w:rsidP="007050FF">
      <w:pPr>
        <w:autoSpaceDE w:val="0"/>
        <w:spacing w:after="0"/>
        <w:ind w:firstLine="709"/>
        <w:jc w:val="both"/>
        <w:rPr>
          <w:rFonts w:cs="Times New Roman"/>
          <w:szCs w:val="28"/>
        </w:rPr>
      </w:pPr>
      <w:r w:rsidRPr="00A67081">
        <w:rPr>
          <w:rFonts w:cs="Times New Roman"/>
          <w:szCs w:val="28"/>
        </w:rPr>
        <w:t>а) строительство, капитальный ремонт, реконструкция или снос зданий и сооружений;</w:t>
      </w:r>
    </w:p>
    <w:p w:rsidR="007050FF" w:rsidRPr="00A67081" w:rsidRDefault="007050FF" w:rsidP="007050FF">
      <w:pPr>
        <w:autoSpaceDE w:val="0"/>
        <w:spacing w:after="0"/>
        <w:ind w:firstLine="709"/>
        <w:jc w:val="both"/>
        <w:rPr>
          <w:rFonts w:cs="Times New Roman"/>
          <w:szCs w:val="28"/>
        </w:rPr>
      </w:pPr>
      <w:r w:rsidRPr="00A67081">
        <w:rPr>
          <w:rFonts w:cs="Times New Roman"/>
          <w:szCs w:val="28"/>
        </w:rPr>
        <w:t>б) горные, взрывные, мелиоративные работы, в том числе связанные с временным затоплением земель;</w:t>
      </w:r>
    </w:p>
    <w:p w:rsidR="007050FF" w:rsidRPr="00A67081" w:rsidRDefault="007050FF" w:rsidP="007050FF">
      <w:pPr>
        <w:autoSpaceDE w:val="0"/>
        <w:spacing w:after="0"/>
        <w:ind w:firstLine="540"/>
        <w:jc w:val="both"/>
        <w:rPr>
          <w:rFonts w:cs="Times New Roman"/>
          <w:szCs w:val="28"/>
        </w:rPr>
      </w:pPr>
      <w:r w:rsidRPr="00A67081">
        <w:rPr>
          <w:rFonts w:cs="Times New Roman"/>
          <w:szCs w:val="28"/>
        </w:rPr>
        <w:t>в) посадка и вырубка деревьев и кустарников;</w:t>
      </w:r>
    </w:p>
    <w:p w:rsidR="007050FF" w:rsidRPr="00A67081" w:rsidRDefault="007050FF" w:rsidP="007050FF">
      <w:pPr>
        <w:autoSpaceDE w:val="0"/>
        <w:spacing w:after="0"/>
        <w:ind w:firstLine="540"/>
        <w:jc w:val="both"/>
        <w:rPr>
          <w:rFonts w:cs="Times New Roman"/>
          <w:szCs w:val="28"/>
        </w:rPr>
      </w:pPr>
      <w:r w:rsidRPr="00A67081">
        <w:rPr>
          <w:rFonts w:cs="Times New Roman"/>
          <w:szCs w:val="28"/>
        </w:rPr>
        <w:t>г) дноуглубительные, землечерпальные и погрузочно-разгрузочные работы, добыча рыбы, других водных животных и растений придонными орудиями лова, устройство водопоев, колка и заготовка льда (в охранных зонах подводных кабельных линий электропередачи);</w:t>
      </w:r>
    </w:p>
    <w:p w:rsidR="007050FF" w:rsidRPr="00A67081" w:rsidRDefault="007050FF" w:rsidP="007050FF">
      <w:pPr>
        <w:autoSpaceDE w:val="0"/>
        <w:spacing w:after="0"/>
        <w:ind w:firstLine="540"/>
        <w:jc w:val="both"/>
        <w:rPr>
          <w:rFonts w:cs="Times New Roman"/>
          <w:szCs w:val="28"/>
        </w:rPr>
      </w:pPr>
      <w:r w:rsidRPr="00A67081">
        <w:rPr>
          <w:rFonts w:cs="Times New Roman"/>
          <w:szCs w:val="28"/>
        </w:rPr>
        <w:t>е) проезд машин и механизмов, имеющих общую высоту с грузом или без груза от поверхности дороги более 4,5 метра (в охранных зонах воздушных линий электропередачи);</w:t>
      </w:r>
    </w:p>
    <w:p w:rsidR="007050FF" w:rsidRPr="00A67081" w:rsidRDefault="007050FF" w:rsidP="007050FF">
      <w:pPr>
        <w:autoSpaceDE w:val="0"/>
        <w:spacing w:after="0"/>
        <w:ind w:firstLine="540"/>
        <w:jc w:val="both"/>
        <w:rPr>
          <w:rFonts w:cs="Times New Roman"/>
          <w:szCs w:val="28"/>
        </w:rPr>
      </w:pPr>
      <w:r w:rsidRPr="00A67081">
        <w:rPr>
          <w:rFonts w:cs="Times New Roman"/>
          <w:szCs w:val="28"/>
        </w:rPr>
        <w:t>ж) земляные работы на глубине более 0,3 метра (на вспахиваемых землях на глубине более 0,45 метра), а также планировка грунта (в охранных зонах подземных кабельных линий электропередачи);</w:t>
      </w:r>
    </w:p>
    <w:p w:rsidR="007050FF" w:rsidRPr="00A67081" w:rsidRDefault="007050FF" w:rsidP="007050FF">
      <w:pPr>
        <w:autoSpaceDE w:val="0"/>
        <w:spacing w:after="0"/>
        <w:ind w:firstLine="540"/>
        <w:jc w:val="both"/>
        <w:rPr>
          <w:rFonts w:cs="Times New Roman"/>
          <w:szCs w:val="28"/>
        </w:rPr>
      </w:pPr>
      <w:r w:rsidRPr="00A67081">
        <w:rPr>
          <w:rFonts w:cs="Times New Roman"/>
          <w:szCs w:val="28"/>
        </w:rPr>
        <w:lastRenderedPageBreak/>
        <w:t>з) полив сельскохозяйственных культур в случае, если высота струи воды может составить свыше 3 метров (в охранных зонах воздушных линий электропередачи);</w:t>
      </w:r>
    </w:p>
    <w:p w:rsidR="007050FF" w:rsidRDefault="007050FF" w:rsidP="007050FF">
      <w:pPr>
        <w:shd w:val="clear" w:color="auto" w:fill="FFFFFF"/>
        <w:autoSpaceDE w:val="0"/>
        <w:spacing w:after="0"/>
        <w:ind w:firstLine="540"/>
        <w:jc w:val="both"/>
        <w:rPr>
          <w:rFonts w:cs="Times New Roman"/>
          <w:szCs w:val="28"/>
        </w:rPr>
      </w:pPr>
      <w:r w:rsidRPr="00A67081">
        <w:rPr>
          <w:rFonts w:cs="Times New Roman"/>
          <w:szCs w:val="28"/>
        </w:rPr>
        <w:t>и) полевые сельскохозяйственные работы с применением сельскохозяйственных машин и оборудования высотой более 4 метров (в охранных зонах воздушных линий электропередачи) или полевые сельскохозяйственные работы, связанные с вспашкой земли (в охранных зонах кабельных линий электропередачи).</w:t>
      </w:r>
    </w:p>
    <w:p w:rsidR="007050FF" w:rsidRDefault="007050FF" w:rsidP="007050FF">
      <w:pPr>
        <w:spacing w:after="0"/>
        <w:ind w:firstLine="709"/>
        <w:jc w:val="both"/>
        <w:rPr>
          <w:rFonts w:cs="Times New Roman"/>
          <w:szCs w:val="28"/>
        </w:rPr>
      </w:pPr>
      <w:r w:rsidRPr="007C3672">
        <w:rPr>
          <w:rFonts w:cs="Times New Roman"/>
          <w:szCs w:val="28"/>
        </w:rPr>
        <w:t>В соответствии с Правилами охраны газораспределительных сетей, утвержденными постановлением Правительства Российской Федерации от 20.11.2000 г. № 878 «Об утверждении Правил охраны газораспределительных сетей» для газораспределительных сетей устанавливаются следующие охранные зоны:</w:t>
      </w:r>
    </w:p>
    <w:p w:rsidR="007050FF" w:rsidRDefault="007050FF" w:rsidP="007050FF">
      <w:pPr>
        <w:spacing w:after="0"/>
        <w:ind w:firstLine="709"/>
        <w:jc w:val="both"/>
        <w:rPr>
          <w:rFonts w:cs="Times New Roman"/>
          <w:szCs w:val="28"/>
        </w:rPr>
      </w:pPr>
      <w:r w:rsidRPr="007C3672">
        <w:rPr>
          <w:rFonts w:cs="Times New Roman"/>
          <w:szCs w:val="28"/>
        </w:rPr>
        <w:t>a) вдоль трасс наружных газопроводов — в виде территории, ограниченной условными линиями, проходящими на расстоянии 2 метров с каждой стороны газопровода;</w:t>
      </w:r>
    </w:p>
    <w:p w:rsidR="007050FF" w:rsidRDefault="007050FF" w:rsidP="007050FF">
      <w:pPr>
        <w:spacing w:after="0"/>
        <w:ind w:firstLine="709"/>
        <w:jc w:val="both"/>
        <w:rPr>
          <w:rFonts w:cs="Times New Roman"/>
          <w:szCs w:val="28"/>
        </w:rPr>
      </w:pPr>
      <w:r w:rsidRPr="007C3672">
        <w:rPr>
          <w:rFonts w:cs="Times New Roman"/>
          <w:szCs w:val="28"/>
        </w:rPr>
        <w:t>б) вдоль трасс подземных газопроводов из полиэтиленовых труб при использовании медного провода для обозначения трассы газопровода — в виде территории, ограниченной условными линиями, проходящими на расстоянии 3 метров от газопровода со стороны провода и 2 метров — с противоположной стороны;</w:t>
      </w:r>
    </w:p>
    <w:p w:rsidR="007050FF" w:rsidRDefault="007050FF" w:rsidP="007050FF">
      <w:pPr>
        <w:spacing w:after="0"/>
        <w:ind w:firstLine="709"/>
        <w:jc w:val="both"/>
        <w:rPr>
          <w:rFonts w:cs="Times New Roman"/>
          <w:szCs w:val="28"/>
        </w:rPr>
      </w:pPr>
      <w:r w:rsidRPr="007C3672">
        <w:rPr>
          <w:rFonts w:cs="Times New Roman"/>
          <w:szCs w:val="28"/>
        </w:rPr>
        <w:t>в) вдоль трасс наружных газопроводов на вечномерзлых грунтах независимо от материала труб — в виде территории, ограниченной условными линиями, проходящими на расстоянии 10 метров с каждой стороны газопровода;</w:t>
      </w:r>
    </w:p>
    <w:p w:rsidR="007050FF" w:rsidRDefault="007050FF" w:rsidP="007050FF">
      <w:pPr>
        <w:spacing w:after="0"/>
        <w:ind w:firstLine="709"/>
        <w:jc w:val="both"/>
        <w:rPr>
          <w:rFonts w:cs="Times New Roman"/>
          <w:szCs w:val="28"/>
        </w:rPr>
      </w:pPr>
      <w:r w:rsidRPr="007C3672">
        <w:rPr>
          <w:rFonts w:cs="Times New Roman"/>
          <w:szCs w:val="28"/>
        </w:rPr>
        <w:t>г) вокруг отдельно стоящих газорегуляторных пунктов — в виде территории, ограниченной замкнутой линией, проведенной на расстоянии 10 метров от границ этих объектов. Для газорегуляторных пунктов, пристроенных к зданиям, охранная зона не регламентируется;</w:t>
      </w:r>
    </w:p>
    <w:p w:rsidR="007050FF" w:rsidRDefault="007050FF" w:rsidP="007050FF">
      <w:pPr>
        <w:spacing w:after="0"/>
        <w:ind w:firstLine="709"/>
        <w:jc w:val="both"/>
        <w:rPr>
          <w:rFonts w:cs="Times New Roman"/>
          <w:szCs w:val="28"/>
        </w:rPr>
      </w:pPr>
      <w:r w:rsidRPr="007C3672">
        <w:rPr>
          <w:rFonts w:cs="Times New Roman"/>
          <w:szCs w:val="28"/>
        </w:rPr>
        <w:t>д) вдоль подводных переходов газопроводов через судоходные и сплавные реки, озера, водохранилища, каналы — в виде участка водного пространства от водной поверхности до дна, заключенного между параллельными плоскостями, отстоящими на 100 м с каждой стороны газопровода;</w:t>
      </w:r>
    </w:p>
    <w:p w:rsidR="007050FF" w:rsidRDefault="007050FF" w:rsidP="007050FF">
      <w:pPr>
        <w:spacing w:after="0"/>
        <w:ind w:firstLine="709"/>
        <w:jc w:val="both"/>
        <w:rPr>
          <w:rFonts w:cs="Times New Roman"/>
          <w:szCs w:val="28"/>
        </w:rPr>
      </w:pPr>
      <w:r w:rsidRPr="007C3672">
        <w:rPr>
          <w:rFonts w:cs="Times New Roman"/>
          <w:szCs w:val="28"/>
        </w:rPr>
        <w:t xml:space="preserve">е) вдоль трасс межпоселковых газопроводов, проходящих по лесам и древесно-кустарниковой растительности, — в виде просек шириной 6 метров, по 3 метра с каждой стороны газопровода. Для надземных участков </w:t>
      </w:r>
      <w:r w:rsidRPr="007C3672">
        <w:rPr>
          <w:rFonts w:cs="Times New Roman"/>
          <w:szCs w:val="28"/>
        </w:rPr>
        <w:lastRenderedPageBreak/>
        <w:t>газопроводов расстояние от деревьев до трубопровода должно быть не менее высоты деревьев в течение всего срока эксплуатации газопровода.</w:t>
      </w:r>
    </w:p>
    <w:p w:rsidR="007050FF" w:rsidRPr="007C3672" w:rsidRDefault="007050FF" w:rsidP="007050FF">
      <w:pPr>
        <w:spacing w:after="0"/>
        <w:ind w:firstLine="709"/>
        <w:jc w:val="both"/>
        <w:rPr>
          <w:rFonts w:cs="Times New Roman"/>
          <w:szCs w:val="28"/>
        </w:rPr>
      </w:pPr>
      <w:r w:rsidRPr="007C3672">
        <w:rPr>
          <w:rFonts w:cs="Times New Roman"/>
          <w:szCs w:val="28"/>
        </w:rPr>
        <w:t>Отсчет расстояний при определении охранных зон газопроводов производится от оси газопровода — для однониточных газопроводов и от осей крайних ниток газопроводов — для многониточных.</w:t>
      </w:r>
    </w:p>
    <w:p w:rsidR="007050FF" w:rsidRDefault="007050FF" w:rsidP="007050FF">
      <w:pPr>
        <w:shd w:val="clear" w:color="auto" w:fill="FFFFFF"/>
        <w:autoSpaceDE w:val="0"/>
        <w:spacing w:after="0"/>
        <w:ind w:firstLine="709"/>
        <w:jc w:val="both"/>
        <w:rPr>
          <w:rFonts w:cs="Times New Roman"/>
          <w:szCs w:val="28"/>
        </w:rPr>
      </w:pPr>
      <w:r w:rsidRPr="007C3672">
        <w:rPr>
          <w:rFonts w:cs="Times New Roman"/>
          <w:szCs w:val="28"/>
        </w:rPr>
        <w:t xml:space="preserve"> В  охранных  зонах  трубопроводов  запрещается   производить всякого   рода  действия,  могущие  нарушить  нормальную  эксплуатацию трубопроводов либо привести к их повреждению, в частности:</w:t>
      </w:r>
    </w:p>
    <w:p w:rsidR="007050FF" w:rsidRDefault="007050FF" w:rsidP="007050FF">
      <w:pPr>
        <w:shd w:val="clear" w:color="auto" w:fill="FFFFFF"/>
        <w:autoSpaceDE w:val="0"/>
        <w:spacing w:after="0"/>
        <w:ind w:firstLine="709"/>
        <w:jc w:val="both"/>
        <w:rPr>
          <w:szCs w:val="28"/>
        </w:rPr>
      </w:pPr>
      <w:r w:rsidRPr="007C3672">
        <w:rPr>
          <w:szCs w:val="28"/>
        </w:rPr>
        <w:t>а) перемещать,  засыпать  и  ломать  опознавательные и сигнальные знаки, контрольно-измерительные пункты;</w:t>
      </w:r>
    </w:p>
    <w:p w:rsidR="007050FF" w:rsidRDefault="007050FF" w:rsidP="007050FF">
      <w:pPr>
        <w:shd w:val="clear" w:color="auto" w:fill="FFFFFF"/>
        <w:autoSpaceDE w:val="0"/>
        <w:spacing w:after="0"/>
        <w:ind w:firstLine="709"/>
        <w:jc w:val="both"/>
        <w:rPr>
          <w:szCs w:val="28"/>
        </w:rPr>
      </w:pPr>
      <w:r w:rsidRPr="007C3672">
        <w:rPr>
          <w:szCs w:val="28"/>
        </w:rPr>
        <w:t>б) открывать  люки,  калитки и двери необслуживаемых усилительных пунктов кабельной связи,  ограждений узлов линейной арматуры,  станций</w:t>
      </w:r>
      <w:r>
        <w:rPr>
          <w:szCs w:val="28"/>
        </w:rPr>
        <w:t xml:space="preserve"> </w:t>
      </w:r>
      <w:r w:rsidRPr="007C3672">
        <w:rPr>
          <w:szCs w:val="28"/>
        </w:rPr>
        <w:t>катодной  и  дренажной защиты,  линейных и смотровых колодцев и других</w:t>
      </w:r>
      <w:r>
        <w:rPr>
          <w:szCs w:val="28"/>
        </w:rPr>
        <w:t xml:space="preserve"> </w:t>
      </w:r>
      <w:r w:rsidRPr="007C3672">
        <w:rPr>
          <w:szCs w:val="28"/>
        </w:rPr>
        <w:t>линейных устройств,  открывать и закрывать краны и задвижки, отключать</w:t>
      </w:r>
      <w:r>
        <w:rPr>
          <w:szCs w:val="28"/>
        </w:rPr>
        <w:t xml:space="preserve"> </w:t>
      </w:r>
      <w:r w:rsidRPr="007C3672">
        <w:rPr>
          <w:szCs w:val="28"/>
        </w:rPr>
        <w:t>или   включать   средства   связи,   энергоснабжения   и  телемеханики трубопроводов;</w:t>
      </w:r>
    </w:p>
    <w:p w:rsidR="007050FF" w:rsidRDefault="007050FF" w:rsidP="007050FF">
      <w:pPr>
        <w:shd w:val="clear" w:color="auto" w:fill="FFFFFF"/>
        <w:autoSpaceDE w:val="0"/>
        <w:spacing w:after="0"/>
        <w:ind w:firstLine="709"/>
        <w:jc w:val="both"/>
        <w:rPr>
          <w:szCs w:val="28"/>
        </w:rPr>
      </w:pPr>
      <w:r w:rsidRPr="007C3672">
        <w:rPr>
          <w:szCs w:val="28"/>
        </w:rPr>
        <w:t>в) устраивать  всякого  рода  свалки,  выливать  р</w:t>
      </w:r>
      <w:r>
        <w:rPr>
          <w:szCs w:val="28"/>
        </w:rPr>
        <w:t>астворы кислот, солей и щелочей;</w:t>
      </w:r>
    </w:p>
    <w:p w:rsidR="007050FF" w:rsidRDefault="007050FF" w:rsidP="007050FF">
      <w:pPr>
        <w:shd w:val="clear" w:color="auto" w:fill="FFFFFF"/>
        <w:autoSpaceDE w:val="0"/>
        <w:spacing w:after="0"/>
        <w:ind w:firstLine="709"/>
        <w:jc w:val="both"/>
        <w:rPr>
          <w:szCs w:val="28"/>
        </w:rPr>
      </w:pPr>
      <w:r w:rsidRPr="007C3672">
        <w:rPr>
          <w:szCs w:val="28"/>
        </w:rPr>
        <w:t>г) разрушать   берегоукрепительные   сооружения,   водопропускные устройства,  земляные и иные сооружения  (устройства),  предохраняющие</w:t>
      </w:r>
      <w:r>
        <w:rPr>
          <w:szCs w:val="28"/>
        </w:rPr>
        <w:t xml:space="preserve"> </w:t>
      </w:r>
      <w:r w:rsidRPr="007C3672">
        <w:rPr>
          <w:szCs w:val="28"/>
        </w:rPr>
        <w:t>трубопроводы  от  разрушения,  а  прилегающую  территорию и окружающую местность - от аварийного разлива транспортируемой продукции;</w:t>
      </w:r>
    </w:p>
    <w:p w:rsidR="007050FF" w:rsidRPr="00055285" w:rsidRDefault="007050FF" w:rsidP="007050FF">
      <w:pPr>
        <w:shd w:val="clear" w:color="auto" w:fill="FFFFFF"/>
        <w:autoSpaceDE w:val="0"/>
        <w:spacing w:after="0"/>
        <w:ind w:firstLine="709"/>
        <w:jc w:val="both"/>
        <w:rPr>
          <w:rFonts w:cs="Times New Roman"/>
          <w:szCs w:val="28"/>
        </w:rPr>
      </w:pPr>
      <w:r w:rsidRPr="007C3672">
        <w:rPr>
          <w:szCs w:val="28"/>
        </w:rPr>
        <w:t>д) разводить огонь и размещать какие-либо открытые  или  закрытые источники огня.</w:t>
      </w:r>
    </w:p>
    <w:p w:rsidR="007050FF" w:rsidRDefault="007050FF" w:rsidP="007050FF">
      <w:pPr>
        <w:pStyle w:val="HTML"/>
        <w:tabs>
          <w:tab w:val="left" w:pos="709"/>
        </w:tabs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C3672">
        <w:rPr>
          <w:rFonts w:ascii="Times New Roman" w:hAnsi="Times New Roman"/>
          <w:sz w:val="28"/>
          <w:szCs w:val="28"/>
        </w:rPr>
        <w:t>В охранных зонах трубопроводов  без  письменного  разрешения предприятий трубопроводного транспорта запрещается:</w:t>
      </w:r>
    </w:p>
    <w:p w:rsidR="007050FF" w:rsidRDefault="007050FF" w:rsidP="007050FF">
      <w:pPr>
        <w:pStyle w:val="HTML"/>
        <w:tabs>
          <w:tab w:val="left" w:pos="709"/>
        </w:tabs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C3672">
        <w:rPr>
          <w:rFonts w:ascii="Times New Roman" w:hAnsi="Times New Roman"/>
          <w:sz w:val="28"/>
          <w:szCs w:val="28"/>
        </w:rPr>
        <w:t xml:space="preserve">а) возводить любые постройки и сооружения; </w:t>
      </w:r>
    </w:p>
    <w:p w:rsidR="007050FF" w:rsidRDefault="007050FF" w:rsidP="007050FF">
      <w:pPr>
        <w:pStyle w:val="HTML"/>
        <w:tabs>
          <w:tab w:val="left" w:pos="709"/>
        </w:tabs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C3672">
        <w:rPr>
          <w:rFonts w:ascii="Times New Roman" w:hAnsi="Times New Roman"/>
          <w:sz w:val="28"/>
          <w:szCs w:val="28"/>
        </w:rPr>
        <w:t>б) высаживать  деревья  и  кустарники  всех  видов,  складировать корма,  удобрения,  материалы,  сено и солому,  располагать  коновязи, содержать скот,  выделять рыбопромысловые участки,  производить добычу рыбы,  а  также  водных  животных  и  растений,  устраивать   водопои, производить колку и заготовку льда;</w:t>
      </w:r>
    </w:p>
    <w:p w:rsidR="007050FF" w:rsidRDefault="007050FF" w:rsidP="007050FF">
      <w:pPr>
        <w:pStyle w:val="HTML"/>
        <w:tabs>
          <w:tab w:val="left" w:pos="709"/>
        </w:tabs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C3672">
        <w:rPr>
          <w:rFonts w:ascii="Times New Roman" w:hAnsi="Times New Roman"/>
          <w:sz w:val="28"/>
          <w:szCs w:val="28"/>
        </w:rPr>
        <w:t>в) сооружать  проезды  и  переезды  через  трассы  трубопроводов, устраивать стоянки автомобильного транспорта,  тракторов и механизмов, размещать сады и огороды;</w:t>
      </w:r>
    </w:p>
    <w:p w:rsidR="007050FF" w:rsidRDefault="007050FF" w:rsidP="007050FF">
      <w:pPr>
        <w:pStyle w:val="HTML"/>
        <w:tabs>
          <w:tab w:val="left" w:pos="709"/>
        </w:tabs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C3672">
        <w:rPr>
          <w:rFonts w:ascii="Times New Roman" w:hAnsi="Times New Roman"/>
          <w:sz w:val="28"/>
          <w:szCs w:val="28"/>
        </w:rPr>
        <w:t>г) производить    мелиоративные    земляные   работы,   сооружать оросительные и осушительные системы;</w:t>
      </w:r>
    </w:p>
    <w:p w:rsidR="007050FF" w:rsidRPr="007C3672" w:rsidRDefault="007050FF" w:rsidP="007050FF">
      <w:pPr>
        <w:pStyle w:val="HTML"/>
        <w:tabs>
          <w:tab w:val="left" w:pos="709"/>
        </w:tabs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C3672">
        <w:rPr>
          <w:rFonts w:ascii="Times New Roman" w:hAnsi="Times New Roman"/>
          <w:sz w:val="28"/>
          <w:szCs w:val="28"/>
        </w:rPr>
        <w:lastRenderedPageBreak/>
        <w:t>д) производить   всякого   рода  открытые  и  подземные,  горные, строительные, монтажные и взрывные работы, планировку грунта.</w:t>
      </w:r>
    </w:p>
    <w:p w:rsidR="007050FF" w:rsidRPr="007C3672" w:rsidRDefault="007050FF" w:rsidP="007050FF">
      <w:pPr>
        <w:spacing w:after="0"/>
        <w:ind w:firstLine="567"/>
        <w:jc w:val="both"/>
        <w:rPr>
          <w:szCs w:val="28"/>
        </w:rPr>
      </w:pPr>
      <w:r w:rsidRPr="007C3672">
        <w:rPr>
          <w:szCs w:val="28"/>
        </w:rPr>
        <w:tab/>
      </w:r>
    </w:p>
    <w:p w:rsidR="007050FF" w:rsidRPr="002A1793" w:rsidRDefault="007050FF" w:rsidP="007050FF">
      <w:pPr>
        <w:spacing w:after="0"/>
        <w:ind w:firstLine="709"/>
        <w:jc w:val="both"/>
        <w:rPr>
          <w:szCs w:val="28"/>
        </w:rPr>
      </w:pPr>
      <w:r w:rsidRPr="002A1793">
        <w:rPr>
          <w:b/>
          <w:szCs w:val="28"/>
        </w:rPr>
        <w:t>Таблица 3.1</w:t>
      </w:r>
      <w:r w:rsidRPr="002A1793">
        <w:rPr>
          <w:szCs w:val="28"/>
        </w:rPr>
        <w:t>Санитарно-защитная зона для газопроводов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290"/>
        <w:gridCol w:w="3290"/>
        <w:gridCol w:w="3275"/>
      </w:tblGrid>
      <w:tr w:rsidR="007050FF" w:rsidRPr="007C3672" w:rsidTr="008764D5">
        <w:tc>
          <w:tcPr>
            <w:tcW w:w="3379" w:type="dxa"/>
          </w:tcPr>
          <w:p w:rsidR="007050FF" w:rsidRPr="007C3672" w:rsidRDefault="007050FF" w:rsidP="008764D5">
            <w:pPr>
              <w:spacing w:after="0"/>
              <w:jc w:val="both"/>
              <w:rPr>
                <w:szCs w:val="28"/>
              </w:rPr>
            </w:pPr>
            <w:r w:rsidRPr="007C3672">
              <w:rPr>
                <w:szCs w:val="28"/>
              </w:rPr>
              <w:t>Тип газопровода</w:t>
            </w:r>
          </w:p>
        </w:tc>
        <w:tc>
          <w:tcPr>
            <w:tcW w:w="3379" w:type="dxa"/>
          </w:tcPr>
          <w:p w:rsidR="007050FF" w:rsidRPr="007C3672" w:rsidRDefault="007050FF" w:rsidP="008764D5">
            <w:pPr>
              <w:spacing w:after="0"/>
              <w:jc w:val="both"/>
              <w:rPr>
                <w:szCs w:val="28"/>
              </w:rPr>
            </w:pPr>
            <w:r w:rsidRPr="007C3672">
              <w:rPr>
                <w:szCs w:val="28"/>
              </w:rPr>
              <w:t>Давление газа в газопроводе</w:t>
            </w:r>
          </w:p>
        </w:tc>
        <w:tc>
          <w:tcPr>
            <w:tcW w:w="3380" w:type="dxa"/>
          </w:tcPr>
          <w:p w:rsidR="007050FF" w:rsidRPr="007C3672" w:rsidRDefault="007050FF" w:rsidP="008764D5">
            <w:pPr>
              <w:spacing w:after="0"/>
              <w:jc w:val="both"/>
              <w:rPr>
                <w:szCs w:val="28"/>
              </w:rPr>
            </w:pPr>
            <w:r w:rsidRPr="007C3672">
              <w:rPr>
                <w:szCs w:val="28"/>
              </w:rPr>
              <w:t>Охранная зона</w:t>
            </w:r>
          </w:p>
        </w:tc>
      </w:tr>
      <w:tr w:rsidR="007050FF" w:rsidRPr="007C3672" w:rsidTr="008764D5">
        <w:tc>
          <w:tcPr>
            <w:tcW w:w="3379" w:type="dxa"/>
          </w:tcPr>
          <w:p w:rsidR="007050FF" w:rsidRPr="007C3672" w:rsidRDefault="007050FF" w:rsidP="008764D5">
            <w:pPr>
              <w:spacing w:after="0"/>
              <w:jc w:val="both"/>
              <w:rPr>
                <w:szCs w:val="28"/>
              </w:rPr>
            </w:pPr>
            <w:r w:rsidRPr="007C3672">
              <w:rPr>
                <w:szCs w:val="28"/>
              </w:rPr>
              <w:t>Высокого давления I категории</w:t>
            </w:r>
          </w:p>
        </w:tc>
        <w:tc>
          <w:tcPr>
            <w:tcW w:w="3379" w:type="dxa"/>
          </w:tcPr>
          <w:p w:rsidR="007050FF" w:rsidRPr="007C3672" w:rsidRDefault="007050FF" w:rsidP="008764D5">
            <w:pPr>
              <w:spacing w:after="0"/>
              <w:jc w:val="both"/>
              <w:rPr>
                <w:szCs w:val="28"/>
              </w:rPr>
            </w:pPr>
            <w:r w:rsidRPr="007C3672">
              <w:rPr>
                <w:szCs w:val="28"/>
              </w:rPr>
              <w:t>0,6 МПа – 1,2 МПа</w:t>
            </w:r>
          </w:p>
        </w:tc>
        <w:tc>
          <w:tcPr>
            <w:tcW w:w="3380" w:type="dxa"/>
          </w:tcPr>
          <w:p w:rsidR="007050FF" w:rsidRPr="007C3672" w:rsidRDefault="007050FF" w:rsidP="008764D5">
            <w:pPr>
              <w:spacing w:after="0"/>
              <w:jc w:val="both"/>
              <w:rPr>
                <w:szCs w:val="28"/>
              </w:rPr>
            </w:pPr>
            <w:r w:rsidRPr="007C3672">
              <w:rPr>
                <w:szCs w:val="28"/>
              </w:rPr>
              <w:t>10 м.</w:t>
            </w:r>
          </w:p>
        </w:tc>
      </w:tr>
      <w:tr w:rsidR="007050FF" w:rsidRPr="007C3672" w:rsidTr="008764D5">
        <w:tc>
          <w:tcPr>
            <w:tcW w:w="3379" w:type="dxa"/>
          </w:tcPr>
          <w:p w:rsidR="007050FF" w:rsidRPr="007C3672" w:rsidRDefault="007050FF" w:rsidP="008764D5">
            <w:pPr>
              <w:spacing w:after="0"/>
              <w:jc w:val="both"/>
              <w:rPr>
                <w:szCs w:val="28"/>
              </w:rPr>
            </w:pPr>
            <w:r w:rsidRPr="007C3672">
              <w:rPr>
                <w:szCs w:val="28"/>
              </w:rPr>
              <w:t>Высокого давления II категории</w:t>
            </w:r>
          </w:p>
        </w:tc>
        <w:tc>
          <w:tcPr>
            <w:tcW w:w="3379" w:type="dxa"/>
          </w:tcPr>
          <w:p w:rsidR="007050FF" w:rsidRPr="007C3672" w:rsidRDefault="007050FF" w:rsidP="008764D5">
            <w:pPr>
              <w:spacing w:after="0"/>
              <w:jc w:val="both"/>
              <w:rPr>
                <w:szCs w:val="28"/>
              </w:rPr>
            </w:pPr>
            <w:r w:rsidRPr="007C3672">
              <w:rPr>
                <w:szCs w:val="28"/>
              </w:rPr>
              <w:t>0,3 МПа – 0,6 МПа</w:t>
            </w:r>
          </w:p>
        </w:tc>
        <w:tc>
          <w:tcPr>
            <w:tcW w:w="3380" w:type="dxa"/>
          </w:tcPr>
          <w:p w:rsidR="007050FF" w:rsidRPr="007C3672" w:rsidRDefault="007050FF" w:rsidP="008764D5">
            <w:pPr>
              <w:spacing w:after="0"/>
              <w:jc w:val="both"/>
              <w:rPr>
                <w:szCs w:val="28"/>
              </w:rPr>
            </w:pPr>
            <w:r w:rsidRPr="007C3672">
              <w:rPr>
                <w:szCs w:val="28"/>
              </w:rPr>
              <w:t>7 м.</w:t>
            </w:r>
          </w:p>
        </w:tc>
      </w:tr>
      <w:tr w:rsidR="007050FF" w:rsidRPr="007C3672" w:rsidTr="008764D5">
        <w:tc>
          <w:tcPr>
            <w:tcW w:w="3379" w:type="dxa"/>
          </w:tcPr>
          <w:p w:rsidR="007050FF" w:rsidRPr="007C3672" w:rsidRDefault="007050FF" w:rsidP="008764D5">
            <w:pPr>
              <w:spacing w:after="0"/>
              <w:jc w:val="both"/>
              <w:rPr>
                <w:szCs w:val="28"/>
              </w:rPr>
            </w:pPr>
            <w:r w:rsidRPr="007C3672">
              <w:rPr>
                <w:szCs w:val="28"/>
              </w:rPr>
              <w:t>Среднего давления</w:t>
            </w:r>
          </w:p>
        </w:tc>
        <w:tc>
          <w:tcPr>
            <w:tcW w:w="3379" w:type="dxa"/>
          </w:tcPr>
          <w:p w:rsidR="007050FF" w:rsidRPr="007C3672" w:rsidRDefault="007050FF" w:rsidP="008764D5">
            <w:pPr>
              <w:spacing w:after="0"/>
              <w:jc w:val="both"/>
              <w:rPr>
                <w:szCs w:val="28"/>
              </w:rPr>
            </w:pPr>
            <w:r w:rsidRPr="007C3672">
              <w:rPr>
                <w:szCs w:val="28"/>
              </w:rPr>
              <w:t>5 кПа – 0,3 МПа</w:t>
            </w:r>
          </w:p>
        </w:tc>
        <w:tc>
          <w:tcPr>
            <w:tcW w:w="3380" w:type="dxa"/>
          </w:tcPr>
          <w:p w:rsidR="007050FF" w:rsidRPr="007C3672" w:rsidRDefault="007050FF" w:rsidP="008764D5">
            <w:pPr>
              <w:spacing w:after="0"/>
              <w:jc w:val="both"/>
              <w:rPr>
                <w:szCs w:val="28"/>
              </w:rPr>
            </w:pPr>
            <w:r w:rsidRPr="007C3672">
              <w:rPr>
                <w:szCs w:val="28"/>
              </w:rPr>
              <w:t>4 м.</w:t>
            </w:r>
          </w:p>
        </w:tc>
      </w:tr>
      <w:tr w:rsidR="007050FF" w:rsidRPr="004E112C" w:rsidTr="008764D5">
        <w:tc>
          <w:tcPr>
            <w:tcW w:w="3379" w:type="dxa"/>
          </w:tcPr>
          <w:p w:rsidR="007050FF" w:rsidRPr="007C3672" w:rsidRDefault="007050FF" w:rsidP="008764D5">
            <w:pPr>
              <w:spacing w:after="0"/>
              <w:jc w:val="both"/>
              <w:rPr>
                <w:szCs w:val="28"/>
              </w:rPr>
            </w:pPr>
            <w:r w:rsidRPr="007C3672">
              <w:rPr>
                <w:szCs w:val="28"/>
              </w:rPr>
              <w:t>Низкого давления</w:t>
            </w:r>
          </w:p>
        </w:tc>
        <w:tc>
          <w:tcPr>
            <w:tcW w:w="3379" w:type="dxa"/>
          </w:tcPr>
          <w:p w:rsidR="007050FF" w:rsidRPr="007C3672" w:rsidRDefault="007050FF" w:rsidP="008764D5">
            <w:pPr>
              <w:spacing w:after="0"/>
              <w:jc w:val="both"/>
              <w:rPr>
                <w:szCs w:val="28"/>
              </w:rPr>
            </w:pPr>
            <w:r w:rsidRPr="007C3672">
              <w:rPr>
                <w:szCs w:val="28"/>
              </w:rPr>
              <w:t>до 5кПа (до 500 мм.в.ст.)</w:t>
            </w:r>
          </w:p>
        </w:tc>
        <w:tc>
          <w:tcPr>
            <w:tcW w:w="3380" w:type="dxa"/>
          </w:tcPr>
          <w:p w:rsidR="007050FF" w:rsidRPr="007C3672" w:rsidRDefault="007050FF" w:rsidP="008764D5">
            <w:pPr>
              <w:spacing w:after="0"/>
              <w:jc w:val="both"/>
              <w:rPr>
                <w:szCs w:val="28"/>
              </w:rPr>
            </w:pPr>
            <w:r w:rsidRPr="007C3672">
              <w:rPr>
                <w:szCs w:val="28"/>
              </w:rPr>
              <w:t>2 м.</w:t>
            </w:r>
          </w:p>
        </w:tc>
      </w:tr>
    </w:tbl>
    <w:p w:rsidR="00FC194C" w:rsidRDefault="00FC194C" w:rsidP="00FC194C">
      <w:pPr>
        <w:spacing w:after="0"/>
        <w:ind w:firstLine="709"/>
        <w:jc w:val="both"/>
        <w:rPr>
          <w:b/>
        </w:rPr>
      </w:pPr>
    </w:p>
    <w:p w:rsidR="007050FF" w:rsidRPr="00FC194C" w:rsidRDefault="007050FF" w:rsidP="00FC194C">
      <w:pPr>
        <w:spacing w:after="0"/>
        <w:ind w:firstLine="709"/>
        <w:jc w:val="both"/>
        <w:rPr>
          <w:b/>
        </w:rPr>
      </w:pPr>
      <w:r w:rsidRPr="00FC194C">
        <w:rPr>
          <w:b/>
        </w:rPr>
        <w:t>Санитарно-защитные, охранные зоны  предприятий, сооружений и иных объектов</w:t>
      </w:r>
    </w:p>
    <w:p w:rsidR="007050FF" w:rsidRPr="007C3672" w:rsidRDefault="007050FF" w:rsidP="007050FF">
      <w:pPr>
        <w:spacing w:after="0"/>
        <w:ind w:firstLine="709"/>
        <w:jc w:val="both"/>
        <w:rPr>
          <w:szCs w:val="28"/>
        </w:rPr>
      </w:pPr>
      <w:r w:rsidRPr="007C3672">
        <w:rPr>
          <w:szCs w:val="28"/>
        </w:rPr>
        <w:t xml:space="preserve">К зонам с особыми условиями использования территории относятся санитарно-защитные зоны предприятий, оказывающих негативное влияние на окружающую среду. </w:t>
      </w:r>
    </w:p>
    <w:p w:rsidR="007050FF" w:rsidRPr="006723A2" w:rsidRDefault="007050FF" w:rsidP="007050FF">
      <w:pPr>
        <w:pStyle w:val="ConsPlusNormal"/>
        <w:widowControl/>
        <w:tabs>
          <w:tab w:val="left" w:pos="709"/>
        </w:tabs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23A2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6723A2">
        <w:rPr>
          <w:rFonts w:ascii="Times New Roman" w:hAnsi="Times New Roman" w:cs="Times New Roman"/>
          <w:sz w:val="28"/>
          <w:szCs w:val="28"/>
          <w:shd w:val="clear" w:color="auto" w:fill="FFFFFF"/>
        </w:rPr>
        <w:t>Установление размеров санитарно-защитных зон для промышленных объектов и производств проводится при наличии проектов обоснования санитарно-защитных зон с расчетами загрязнения атмосферного воздуха, физического воздействия на атмосферный воздух, с учетом результатов натурных исследований и измерений атмосферного воздуха, уровней физического воздействия на атмосферный воздух, выполненных в соответствии с программой наблюдений, представляемой в составе проекта.</w:t>
      </w:r>
      <w:r w:rsidRPr="006723A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50FF" w:rsidRDefault="007050FF" w:rsidP="007050FF">
      <w:pPr>
        <w:pStyle w:val="ConsPlusNormal"/>
        <w:widowControl/>
        <w:tabs>
          <w:tab w:val="left" w:pos="709"/>
        </w:tabs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C3672">
        <w:rPr>
          <w:rFonts w:ascii="Times New Roman" w:hAnsi="Times New Roman" w:cs="Times New Roman"/>
          <w:sz w:val="28"/>
          <w:szCs w:val="28"/>
        </w:rPr>
        <w:t xml:space="preserve">Размеры санитарно-защитных зон определены по САНПИН 2.2.12.1.1.1200-03 с изм. от 09.09.2010.  "Санитарно-защитные зоны и санитарная классификация предприятий, сооружений и иных объектов". </w:t>
      </w:r>
    </w:p>
    <w:p w:rsidR="007050FF" w:rsidRPr="007C3672" w:rsidRDefault="007050FF" w:rsidP="007050FF">
      <w:pPr>
        <w:pStyle w:val="ConsPlusNormal"/>
        <w:widowControl/>
        <w:tabs>
          <w:tab w:val="left" w:pos="709"/>
        </w:tabs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C3672">
        <w:rPr>
          <w:rFonts w:ascii="Times New Roman" w:hAnsi="Times New Roman" w:cs="Times New Roman"/>
          <w:sz w:val="28"/>
          <w:szCs w:val="28"/>
        </w:rPr>
        <w:t>В санитарно-защитных зонах запрещается размещать:</w:t>
      </w:r>
    </w:p>
    <w:p w:rsidR="007050FF" w:rsidRPr="007C3672" w:rsidRDefault="007050FF" w:rsidP="007050FF">
      <w:pPr>
        <w:pStyle w:val="ab"/>
        <w:tabs>
          <w:tab w:val="left" w:pos="709"/>
        </w:tabs>
        <w:spacing w:after="0"/>
        <w:ind w:left="0" w:firstLine="709"/>
        <w:jc w:val="both"/>
        <w:rPr>
          <w:rFonts w:cs="Times New Roman"/>
          <w:szCs w:val="28"/>
        </w:rPr>
      </w:pPr>
      <w:r w:rsidRPr="007C3672">
        <w:rPr>
          <w:rFonts w:cs="Times New Roman"/>
          <w:szCs w:val="28"/>
        </w:rPr>
        <w:t>-  жилую застройку, включая отдельные жилые дома;</w:t>
      </w:r>
    </w:p>
    <w:p w:rsidR="007050FF" w:rsidRPr="007C3672" w:rsidRDefault="007050FF" w:rsidP="007050FF">
      <w:pPr>
        <w:pStyle w:val="ab"/>
        <w:spacing w:after="0"/>
        <w:ind w:left="0" w:firstLine="709"/>
        <w:jc w:val="both"/>
        <w:rPr>
          <w:rFonts w:cs="Times New Roman"/>
          <w:szCs w:val="28"/>
        </w:rPr>
      </w:pPr>
      <w:r w:rsidRPr="007C3672">
        <w:rPr>
          <w:rFonts w:cs="Times New Roman"/>
          <w:szCs w:val="28"/>
        </w:rPr>
        <w:t>- ландшафтно-рекреационные зоны, зоны отдыха, территории курортов, санаториев и домов отдыха;</w:t>
      </w:r>
    </w:p>
    <w:p w:rsidR="007050FF" w:rsidRPr="007C3672" w:rsidRDefault="007050FF" w:rsidP="007050FF">
      <w:pPr>
        <w:pStyle w:val="ab"/>
        <w:spacing w:after="0"/>
        <w:ind w:left="0" w:firstLine="709"/>
        <w:jc w:val="both"/>
        <w:rPr>
          <w:rFonts w:cs="Times New Roman"/>
          <w:szCs w:val="28"/>
        </w:rPr>
      </w:pPr>
      <w:r w:rsidRPr="007C3672">
        <w:rPr>
          <w:rFonts w:cs="Times New Roman"/>
          <w:szCs w:val="28"/>
        </w:rPr>
        <w:t>- территории садоводческих товариществ и коттеджной застройки, коллективных или индивидуальных  дачных и садово-огородных участков;</w:t>
      </w:r>
    </w:p>
    <w:p w:rsidR="007050FF" w:rsidRPr="007C3672" w:rsidRDefault="007050FF" w:rsidP="007050FF">
      <w:pPr>
        <w:pStyle w:val="ab"/>
        <w:spacing w:after="0"/>
        <w:ind w:left="0" w:firstLine="709"/>
        <w:jc w:val="both"/>
        <w:rPr>
          <w:rFonts w:cs="Times New Roman"/>
          <w:szCs w:val="28"/>
        </w:rPr>
      </w:pPr>
      <w:r w:rsidRPr="007C3672">
        <w:rPr>
          <w:rFonts w:cs="Times New Roman"/>
          <w:szCs w:val="28"/>
        </w:rPr>
        <w:t>- спортивные сооружения, детские площадки;</w:t>
      </w:r>
    </w:p>
    <w:p w:rsidR="007050FF" w:rsidRPr="007C3672" w:rsidRDefault="007050FF" w:rsidP="007050FF">
      <w:pPr>
        <w:pStyle w:val="ab"/>
        <w:spacing w:after="0"/>
        <w:ind w:left="0" w:firstLine="709"/>
        <w:jc w:val="both"/>
        <w:rPr>
          <w:rFonts w:cs="Times New Roman"/>
          <w:szCs w:val="28"/>
        </w:rPr>
      </w:pPr>
      <w:r w:rsidRPr="007C3672">
        <w:rPr>
          <w:rFonts w:cs="Times New Roman"/>
          <w:szCs w:val="28"/>
        </w:rPr>
        <w:t>- образовательные и детские учреждения;</w:t>
      </w:r>
    </w:p>
    <w:p w:rsidR="007050FF" w:rsidRPr="007C3672" w:rsidRDefault="007050FF" w:rsidP="007050FF">
      <w:pPr>
        <w:pStyle w:val="ab"/>
        <w:spacing w:after="0"/>
        <w:ind w:left="0" w:firstLine="709"/>
        <w:jc w:val="both"/>
        <w:rPr>
          <w:rFonts w:cs="Times New Roman"/>
          <w:szCs w:val="28"/>
        </w:rPr>
      </w:pPr>
      <w:r w:rsidRPr="007C3672">
        <w:rPr>
          <w:rFonts w:cs="Times New Roman"/>
          <w:szCs w:val="28"/>
        </w:rPr>
        <w:lastRenderedPageBreak/>
        <w:t>- лечебно-профилактические и оздоровительные учреждения общего пользования;</w:t>
      </w:r>
    </w:p>
    <w:p w:rsidR="007050FF" w:rsidRPr="007C3672" w:rsidRDefault="007050FF" w:rsidP="007050FF">
      <w:pPr>
        <w:pStyle w:val="ab"/>
        <w:spacing w:after="0"/>
        <w:ind w:left="0" w:firstLine="709"/>
        <w:jc w:val="both"/>
        <w:rPr>
          <w:rFonts w:cs="Times New Roman"/>
          <w:szCs w:val="28"/>
        </w:rPr>
      </w:pPr>
      <w:r w:rsidRPr="007C3672">
        <w:rPr>
          <w:rFonts w:cs="Times New Roman"/>
          <w:szCs w:val="28"/>
        </w:rPr>
        <w:t>- комплексы водопроводных сооружений для подготовки и хранения питьевой воды;</w:t>
      </w:r>
    </w:p>
    <w:p w:rsidR="007050FF" w:rsidRPr="007C3672" w:rsidRDefault="007050FF" w:rsidP="007050FF">
      <w:pPr>
        <w:pStyle w:val="ab"/>
        <w:tabs>
          <w:tab w:val="left" w:pos="709"/>
        </w:tabs>
        <w:spacing w:after="0"/>
        <w:ind w:left="0" w:firstLine="709"/>
        <w:jc w:val="both"/>
        <w:rPr>
          <w:rFonts w:cs="Times New Roman"/>
          <w:szCs w:val="28"/>
        </w:rPr>
      </w:pPr>
      <w:r w:rsidRPr="007C3672">
        <w:rPr>
          <w:rFonts w:cs="Times New Roman"/>
          <w:szCs w:val="28"/>
        </w:rPr>
        <w:t>- другие территории с нормируемыми показателями качества среды обитания.</w:t>
      </w:r>
    </w:p>
    <w:p w:rsidR="007050FF" w:rsidRPr="007C3672" w:rsidRDefault="007050FF" w:rsidP="007050FF">
      <w:pPr>
        <w:spacing w:after="0"/>
        <w:ind w:firstLine="709"/>
        <w:jc w:val="both"/>
        <w:rPr>
          <w:rFonts w:cs="Times New Roman"/>
          <w:szCs w:val="28"/>
        </w:rPr>
      </w:pPr>
      <w:r w:rsidRPr="007C3672">
        <w:rPr>
          <w:rFonts w:cs="Times New Roman"/>
          <w:szCs w:val="28"/>
        </w:rPr>
        <w:t> Размер санитарно-защитной зоны для действующих объектов может быть уменьшен при:</w:t>
      </w:r>
    </w:p>
    <w:p w:rsidR="007050FF" w:rsidRPr="007C3672" w:rsidRDefault="007050FF" w:rsidP="007050FF">
      <w:pPr>
        <w:spacing w:after="0"/>
        <w:ind w:firstLine="709"/>
        <w:jc w:val="both"/>
        <w:rPr>
          <w:rFonts w:cs="Times New Roman"/>
          <w:szCs w:val="28"/>
        </w:rPr>
      </w:pPr>
      <w:r w:rsidRPr="007C3672">
        <w:rPr>
          <w:rFonts w:cs="Times New Roman"/>
          <w:szCs w:val="28"/>
        </w:rPr>
        <w:t>- объективном доказательстве достижения уровня химического, биологического загрязнения атмосферного воздуха и физических воздействий на атмосферный воздух до ПДК и ПДУ на границе санитарно-защитной зоны и за ее пределами по материалам систематических лабораторных наблюдений для предприятий I и II класса опасности (не менее пятидесяти исследований на каждый ингредиент в отдельной точке) и измерений и оценке риска для здоровья; для промышленных объектов и производств III, IV, V класса опасности по данным натурных исследований приоритетных показателей за состоянием загрязнения атмосферного воздуха (не менее тридцати исследований на каждый ингредиент в отдельной точке, за исключением зимнего периода) и измерений;</w:t>
      </w:r>
    </w:p>
    <w:p w:rsidR="007050FF" w:rsidRPr="007C3672" w:rsidRDefault="007050FF" w:rsidP="007050FF">
      <w:pPr>
        <w:spacing w:after="0"/>
        <w:ind w:firstLine="709"/>
        <w:jc w:val="both"/>
        <w:rPr>
          <w:rFonts w:cs="Times New Roman"/>
          <w:szCs w:val="28"/>
        </w:rPr>
      </w:pPr>
      <w:r w:rsidRPr="007C3672">
        <w:rPr>
          <w:rFonts w:cs="Times New Roman"/>
          <w:szCs w:val="28"/>
        </w:rPr>
        <w:t>- подтверждении измерениями уровней физического воздействия на атмосферный воздух на границе санитарно-защитной зоны до гигиенических нормативов и ниже;</w:t>
      </w:r>
    </w:p>
    <w:p w:rsidR="007050FF" w:rsidRPr="007C3672" w:rsidRDefault="007050FF" w:rsidP="007050FF">
      <w:pPr>
        <w:spacing w:after="0"/>
        <w:ind w:firstLine="709"/>
        <w:jc w:val="both"/>
        <w:rPr>
          <w:rFonts w:cs="Times New Roman"/>
          <w:szCs w:val="28"/>
        </w:rPr>
      </w:pPr>
      <w:r w:rsidRPr="007C3672">
        <w:rPr>
          <w:rFonts w:cs="Times New Roman"/>
          <w:szCs w:val="28"/>
        </w:rPr>
        <w:t>- уменьшении мощности, изменении состава, перепрофилировании промышленных объектов и производств, и связанным с этим изменением класса опасности;</w:t>
      </w:r>
    </w:p>
    <w:p w:rsidR="00FC194C" w:rsidRDefault="007050FF" w:rsidP="00FC194C">
      <w:pPr>
        <w:spacing w:after="0"/>
        <w:ind w:firstLine="709"/>
        <w:jc w:val="both"/>
        <w:rPr>
          <w:rFonts w:cs="Times New Roman"/>
          <w:szCs w:val="28"/>
        </w:rPr>
      </w:pPr>
      <w:r w:rsidRPr="007C3672">
        <w:rPr>
          <w:rFonts w:cs="Times New Roman"/>
          <w:szCs w:val="28"/>
        </w:rPr>
        <w:t>- внедрении передовых технологических решений, эффективных очистных сооружений, направленных на сокращение уровней воздействия на среду обитания</w:t>
      </w:r>
      <w:r>
        <w:rPr>
          <w:rFonts w:cs="Times New Roman"/>
          <w:szCs w:val="28"/>
        </w:rPr>
        <w:t>.</w:t>
      </w:r>
    </w:p>
    <w:p w:rsidR="007050FF" w:rsidRPr="00FC194C" w:rsidRDefault="007050FF" w:rsidP="00FC194C">
      <w:pPr>
        <w:spacing w:after="0"/>
        <w:ind w:firstLine="709"/>
        <w:jc w:val="both"/>
        <w:rPr>
          <w:rFonts w:eastAsia="MS Mincho"/>
          <w:b/>
          <w:szCs w:val="28"/>
        </w:rPr>
      </w:pPr>
      <w:r w:rsidRPr="00FC194C">
        <w:rPr>
          <w:b/>
        </w:rPr>
        <w:t>Водоохранные зоны водных объектов</w:t>
      </w:r>
    </w:p>
    <w:p w:rsidR="007050FF" w:rsidRPr="007C3672" w:rsidRDefault="007050FF" w:rsidP="007050FF">
      <w:pPr>
        <w:pStyle w:val="S"/>
        <w:spacing w:before="240"/>
        <w:rPr>
          <w:b/>
          <w:i/>
        </w:rPr>
      </w:pPr>
      <w:r w:rsidRPr="007C3672">
        <w:t>Водоохранными зонами являются территории, которые примыкают к береговой линии морей, рек, ручьев, каналов, озер, водохранилищ и на которых устанавливается специальный режим осуществления хозяйственной и иной деятельности в целях предотвращения загрязнения, засорения, заиления указанных водных объектов и истощения их вод, а также сохранения среды обитания водных биологических ресурсов и других объектов животного и растительного мира.</w:t>
      </w:r>
    </w:p>
    <w:p w:rsidR="007050FF" w:rsidRPr="007C3672" w:rsidRDefault="007050FF" w:rsidP="007050FF">
      <w:pPr>
        <w:pStyle w:val="S"/>
        <w:rPr>
          <w:b/>
          <w:i/>
        </w:rPr>
      </w:pPr>
      <w:r w:rsidRPr="007C3672">
        <w:lastRenderedPageBreak/>
        <w:t xml:space="preserve">Водоохранные зоны рек включают поймы, надпойменные террасы, бровки и крутые склоны коренных берегов, а также овраги и балки, непосредственно впадающие в речную долину или озерную котловину. В границах водоохранных зон устанавливаются прибрежные защитные полосы, на территориях которых вводятся дополнительные ограничения хозяйственной и иной деятельности.Ширина водоохранной зоны и прибрежной защитной полосы за пределами территорий городов и других поселений устанавливаются от соответствующей береговой линии. </w:t>
      </w:r>
    </w:p>
    <w:p w:rsidR="007050FF" w:rsidRPr="007C3672" w:rsidRDefault="007050FF" w:rsidP="007050FF">
      <w:pPr>
        <w:pStyle w:val="S"/>
        <w:rPr>
          <w:b/>
          <w:i/>
        </w:rPr>
      </w:pPr>
      <w:r w:rsidRPr="007C3672">
        <w:t>Ширина водоохранной зоны рек или ручьев устанавливается от их истока для рек или ручьев протяженностью:</w:t>
      </w:r>
    </w:p>
    <w:p w:rsidR="007050FF" w:rsidRPr="007C3672" w:rsidRDefault="007050FF" w:rsidP="007050FF">
      <w:pPr>
        <w:pStyle w:val="S"/>
        <w:rPr>
          <w:b/>
          <w:i/>
        </w:rPr>
      </w:pPr>
      <w:r w:rsidRPr="007C3672">
        <w:t xml:space="preserve">1) до </w:t>
      </w:r>
      <w:r>
        <w:t>10 км</w:t>
      </w:r>
      <w:r w:rsidRPr="007C3672">
        <w:t xml:space="preserve"> в размере </w:t>
      </w:r>
      <w:r>
        <w:t>50</w:t>
      </w:r>
      <w:r w:rsidRPr="007C3672">
        <w:t xml:space="preserve"> метров;</w:t>
      </w:r>
    </w:p>
    <w:p w:rsidR="007050FF" w:rsidRPr="007C3672" w:rsidRDefault="007050FF" w:rsidP="007050FF">
      <w:pPr>
        <w:pStyle w:val="S"/>
        <w:rPr>
          <w:b/>
          <w:i/>
        </w:rPr>
      </w:pPr>
      <w:r w:rsidRPr="007C3672">
        <w:t xml:space="preserve">2) от </w:t>
      </w:r>
      <w:r>
        <w:t>10 км</w:t>
      </w:r>
      <w:r w:rsidRPr="007C3672">
        <w:t xml:space="preserve"> до </w:t>
      </w:r>
      <w:r>
        <w:t>50 км</w:t>
      </w:r>
      <w:r w:rsidRPr="007C3672">
        <w:t xml:space="preserve"> в размере </w:t>
      </w:r>
      <w:r>
        <w:t>100</w:t>
      </w:r>
      <w:r w:rsidRPr="007C3672">
        <w:t xml:space="preserve"> метров;</w:t>
      </w:r>
    </w:p>
    <w:p w:rsidR="007050FF" w:rsidRPr="007C3672" w:rsidRDefault="007050FF" w:rsidP="007050FF">
      <w:pPr>
        <w:pStyle w:val="S"/>
        <w:rPr>
          <w:b/>
          <w:i/>
        </w:rPr>
      </w:pPr>
      <w:r w:rsidRPr="007C3672">
        <w:t xml:space="preserve">3) от </w:t>
      </w:r>
      <w:r>
        <w:t>50 км</w:t>
      </w:r>
      <w:r w:rsidRPr="007C3672">
        <w:t xml:space="preserve"> и более</w:t>
      </w:r>
      <w:r>
        <w:t xml:space="preserve"> </w:t>
      </w:r>
      <w:r w:rsidRPr="007C3672">
        <w:t xml:space="preserve">в размере </w:t>
      </w:r>
      <w:r>
        <w:t>200</w:t>
      </w:r>
      <w:r w:rsidRPr="007C3672">
        <w:t xml:space="preserve"> метров.</w:t>
      </w:r>
    </w:p>
    <w:p w:rsidR="007050FF" w:rsidRPr="007C3672" w:rsidRDefault="007050FF" w:rsidP="007050FF">
      <w:pPr>
        <w:pStyle w:val="S"/>
        <w:rPr>
          <w:b/>
          <w:i/>
        </w:rPr>
      </w:pPr>
      <w:r w:rsidRPr="007C3672">
        <w:t>Для реки, ручья протяженностью менее десяти километров от истока до устья, водоохранная зона совпадает с прибрежной защитной полосой. Радиус водоохранной зоны для истоков реки, ручья устанавливается в размере пятидесяти метров.</w:t>
      </w:r>
    </w:p>
    <w:p w:rsidR="007050FF" w:rsidRPr="0011144E" w:rsidRDefault="007050FF" w:rsidP="007050FF">
      <w:pPr>
        <w:pStyle w:val="af7"/>
        <w:numPr>
          <w:ilvl w:val="0"/>
          <w:numId w:val="8"/>
        </w:numPr>
        <w:tabs>
          <w:tab w:val="clear" w:pos="1428"/>
        </w:tabs>
        <w:suppressAutoHyphens/>
        <w:spacing w:after="0"/>
        <w:ind w:left="0" w:firstLine="709"/>
        <w:jc w:val="both"/>
        <w:rPr>
          <w:szCs w:val="28"/>
        </w:rPr>
      </w:pPr>
      <w:r w:rsidRPr="0011144E">
        <w:rPr>
          <w:szCs w:val="28"/>
          <w:u w:val="single"/>
        </w:rPr>
        <w:t xml:space="preserve">река </w:t>
      </w:r>
      <w:r>
        <w:rPr>
          <w:szCs w:val="28"/>
          <w:u w:val="single"/>
        </w:rPr>
        <w:t>Урал</w:t>
      </w:r>
      <w:r w:rsidRPr="0011144E">
        <w:rPr>
          <w:szCs w:val="28"/>
        </w:rPr>
        <w:t xml:space="preserve"> (протяженность в границах МО </w:t>
      </w:r>
      <w:r>
        <w:rPr>
          <w:szCs w:val="28"/>
        </w:rPr>
        <w:t>23</w:t>
      </w:r>
      <w:r w:rsidRPr="0011144E">
        <w:rPr>
          <w:szCs w:val="28"/>
        </w:rPr>
        <w:t xml:space="preserve"> км) — ширина водоохранной зоны    200 метров;</w:t>
      </w:r>
    </w:p>
    <w:p w:rsidR="007050FF" w:rsidRPr="0011144E" w:rsidRDefault="007050FF" w:rsidP="007050FF">
      <w:pPr>
        <w:pStyle w:val="af7"/>
        <w:numPr>
          <w:ilvl w:val="0"/>
          <w:numId w:val="8"/>
        </w:numPr>
        <w:tabs>
          <w:tab w:val="clear" w:pos="1428"/>
        </w:tabs>
        <w:suppressAutoHyphens/>
        <w:spacing w:after="0"/>
        <w:ind w:left="0" w:firstLine="709"/>
        <w:jc w:val="both"/>
        <w:rPr>
          <w:szCs w:val="28"/>
        </w:rPr>
      </w:pPr>
      <w:r>
        <w:rPr>
          <w:szCs w:val="28"/>
          <w:u w:val="single"/>
        </w:rPr>
        <w:t>старый Кош</w:t>
      </w:r>
      <w:r w:rsidRPr="0011144E">
        <w:rPr>
          <w:szCs w:val="28"/>
        </w:rPr>
        <w:t xml:space="preserve"> (протяженность в границах МО </w:t>
      </w:r>
      <w:r>
        <w:rPr>
          <w:szCs w:val="28"/>
        </w:rPr>
        <w:t>38</w:t>
      </w:r>
      <w:r w:rsidRPr="0011144E">
        <w:rPr>
          <w:szCs w:val="28"/>
        </w:rPr>
        <w:t xml:space="preserve"> км) — ширина водоохранной зоны </w:t>
      </w:r>
      <w:r>
        <w:rPr>
          <w:szCs w:val="28"/>
        </w:rPr>
        <w:t>100</w:t>
      </w:r>
      <w:r w:rsidRPr="0011144E">
        <w:rPr>
          <w:szCs w:val="28"/>
        </w:rPr>
        <w:t xml:space="preserve"> метров;</w:t>
      </w:r>
    </w:p>
    <w:p w:rsidR="007050FF" w:rsidRPr="0011144E" w:rsidRDefault="007050FF" w:rsidP="007050FF">
      <w:pPr>
        <w:pStyle w:val="af7"/>
        <w:numPr>
          <w:ilvl w:val="0"/>
          <w:numId w:val="8"/>
        </w:numPr>
        <w:tabs>
          <w:tab w:val="clear" w:pos="1428"/>
        </w:tabs>
        <w:suppressAutoHyphens/>
        <w:spacing w:after="0"/>
        <w:ind w:left="0" w:firstLine="709"/>
        <w:jc w:val="both"/>
        <w:rPr>
          <w:szCs w:val="28"/>
        </w:rPr>
      </w:pPr>
      <w:r w:rsidRPr="0011144E">
        <w:rPr>
          <w:szCs w:val="28"/>
          <w:u w:val="single"/>
        </w:rPr>
        <w:t xml:space="preserve">река </w:t>
      </w:r>
      <w:r>
        <w:rPr>
          <w:szCs w:val="28"/>
          <w:u w:val="single"/>
        </w:rPr>
        <w:t>Кинделя</w:t>
      </w:r>
      <w:r w:rsidRPr="0011144E">
        <w:rPr>
          <w:szCs w:val="28"/>
        </w:rPr>
        <w:t xml:space="preserve"> (протяженность в границах МО </w:t>
      </w:r>
      <w:r>
        <w:rPr>
          <w:szCs w:val="28"/>
        </w:rPr>
        <w:t>2,3</w:t>
      </w:r>
      <w:r w:rsidRPr="0011144E">
        <w:rPr>
          <w:szCs w:val="28"/>
        </w:rPr>
        <w:t xml:space="preserve"> км) — ширина водоохранной зоны </w:t>
      </w:r>
      <w:r>
        <w:rPr>
          <w:szCs w:val="28"/>
        </w:rPr>
        <w:t>200</w:t>
      </w:r>
      <w:r w:rsidRPr="0011144E">
        <w:rPr>
          <w:szCs w:val="28"/>
        </w:rPr>
        <w:t xml:space="preserve"> метров;</w:t>
      </w:r>
    </w:p>
    <w:p w:rsidR="007050FF" w:rsidRPr="0011144E" w:rsidRDefault="007050FF" w:rsidP="007050FF">
      <w:pPr>
        <w:pStyle w:val="af7"/>
        <w:numPr>
          <w:ilvl w:val="0"/>
          <w:numId w:val="8"/>
        </w:numPr>
        <w:tabs>
          <w:tab w:val="clear" w:pos="1428"/>
        </w:tabs>
        <w:suppressAutoHyphens/>
        <w:spacing w:after="0"/>
        <w:ind w:left="0" w:firstLine="709"/>
        <w:jc w:val="both"/>
        <w:rPr>
          <w:szCs w:val="28"/>
        </w:rPr>
      </w:pPr>
      <w:r w:rsidRPr="0011144E">
        <w:rPr>
          <w:szCs w:val="28"/>
        </w:rPr>
        <w:t xml:space="preserve">оз. </w:t>
      </w:r>
      <w:r>
        <w:rPr>
          <w:szCs w:val="28"/>
        </w:rPr>
        <w:t xml:space="preserve">Раков - </w:t>
      </w:r>
      <w:r w:rsidRPr="0011144E">
        <w:rPr>
          <w:szCs w:val="28"/>
        </w:rPr>
        <w:t>50 метров</w:t>
      </w:r>
      <w:r>
        <w:rPr>
          <w:szCs w:val="28"/>
        </w:rPr>
        <w:t xml:space="preserve"> ;</w:t>
      </w:r>
    </w:p>
    <w:p w:rsidR="007050FF" w:rsidRDefault="007050FF" w:rsidP="007050FF">
      <w:pPr>
        <w:pStyle w:val="af7"/>
        <w:numPr>
          <w:ilvl w:val="0"/>
          <w:numId w:val="8"/>
        </w:numPr>
        <w:tabs>
          <w:tab w:val="clear" w:pos="1428"/>
        </w:tabs>
        <w:suppressAutoHyphens/>
        <w:spacing w:after="0"/>
        <w:ind w:left="0" w:firstLine="709"/>
        <w:jc w:val="both"/>
        <w:rPr>
          <w:szCs w:val="28"/>
        </w:rPr>
      </w:pPr>
      <w:r w:rsidRPr="0011144E">
        <w:rPr>
          <w:szCs w:val="28"/>
        </w:rPr>
        <w:t xml:space="preserve">оз. </w:t>
      </w:r>
      <w:r>
        <w:rPr>
          <w:szCs w:val="28"/>
        </w:rPr>
        <w:t xml:space="preserve">Круглое - </w:t>
      </w:r>
      <w:r w:rsidRPr="0011144E">
        <w:rPr>
          <w:szCs w:val="28"/>
        </w:rPr>
        <w:t>50 метров</w:t>
      </w:r>
      <w:r>
        <w:rPr>
          <w:szCs w:val="28"/>
        </w:rPr>
        <w:t>;</w:t>
      </w:r>
    </w:p>
    <w:p w:rsidR="007050FF" w:rsidRDefault="007050FF" w:rsidP="007050FF">
      <w:pPr>
        <w:pStyle w:val="af7"/>
        <w:numPr>
          <w:ilvl w:val="0"/>
          <w:numId w:val="8"/>
        </w:numPr>
        <w:tabs>
          <w:tab w:val="clear" w:pos="1428"/>
        </w:tabs>
        <w:suppressAutoHyphens/>
        <w:spacing w:after="0"/>
        <w:ind w:left="0" w:firstLine="709"/>
        <w:jc w:val="both"/>
        <w:rPr>
          <w:szCs w:val="28"/>
        </w:rPr>
      </w:pPr>
      <w:r>
        <w:rPr>
          <w:szCs w:val="28"/>
        </w:rPr>
        <w:t xml:space="preserve">оз. Яманское - </w:t>
      </w:r>
      <w:r w:rsidRPr="0011144E">
        <w:rPr>
          <w:szCs w:val="28"/>
        </w:rPr>
        <w:t>50 метров</w:t>
      </w:r>
      <w:r>
        <w:rPr>
          <w:szCs w:val="28"/>
        </w:rPr>
        <w:t>;</w:t>
      </w:r>
    </w:p>
    <w:p w:rsidR="007050FF" w:rsidRDefault="007050FF" w:rsidP="007050FF">
      <w:pPr>
        <w:pStyle w:val="af7"/>
        <w:numPr>
          <w:ilvl w:val="0"/>
          <w:numId w:val="8"/>
        </w:numPr>
        <w:tabs>
          <w:tab w:val="clear" w:pos="1428"/>
        </w:tabs>
        <w:suppressAutoHyphens/>
        <w:spacing w:after="0"/>
        <w:ind w:left="0" w:firstLine="709"/>
        <w:jc w:val="both"/>
        <w:rPr>
          <w:szCs w:val="28"/>
        </w:rPr>
      </w:pPr>
      <w:r>
        <w:rPr>
          <w:szCs w:val="28"/>
        </w:rPr>
        <w:t xml:space="preserve">оз. Барское - </w:t>
      </w:r>
      <w:r w:rsidRPr="0011144E">
        <w:rPr>
          <w:szCs w:val="28"/>
        </w:rPr>
        <w:t>50 метров</w:t>
      </w:r>
      <w:r>
        <w:rPr>
          <w:szCs w:val="28"/>
        </w:rPr>
        <w:t>;</w:t>
      </w:r>
    </w:p>
    <w:p w:rsidR="007050FF" w:rsidRPr="0011144E" w:rsidRDefault="007050FF" w:rsidP="007050FF">
      <w:pPr>
        <w:pStyle w:val="af7"/>
        <w:numPr>
          <w:ilvl w:val="0"/>
          <w:numId w:val="8"/>
        </w:numPr>
        <w:tabs>
          <w:tab w:val="clear" w:pos="1428"/>
        </w:tabs>
        <w:suppressAutoHyphens/>
        <w:spacing w:after="0"/>
        <w:ind w:left="0" w:firstLine="709"/>
        <w:jc w:val="both"/>
        <w:rPr>
          <w:szCs w:val="28"/>
        </w:rPr>
      </w:pPr>
      <w:r>
        <w:rPr>
          <w:szCs w:val="28"/>
        </w:rPr>
        <w:t xml:space="preserve">оз. Трофимыч - </w:t>
      </w:r>
      <w:r w:rsidRPr="0011144E">
        <w:rPr>
          <w:szCs w:val="28"/>
        </w:rPr>
        <w:t>50 метров</w:t>
      </w:r>
      <w:r>
        <w:rPr>
          <w:szCs w:val="28"/>
        </w:rPr>
        <w:t>.</w:t>
      </w:r>
    </w:p>
    <w:p w:rsidR="007050FF" w:rsidRPr="00931808" w:rsidRDefault="007050FF" w:rsidP="007050FF">
      <w:pPr>
        <w:pStyle w:val="S"/>
      </w:pPr>
      <w:r w:rsidRPr="00931808">
        <w:t>Ширина прибрежной защитной полосы рек и ручьев установлена в размере 50 метров.</w:t>
      </w:r>
    </w:p>
    <w:p w:rsidR="007050FF" w:rsidRPr="00FC194C" w:rsidRDefault="007050FF" w:rsidP="00FC194C">
      <w:pPr>
        <w:ind w:firstLine="709"/>
        <w:rPr>
          <w:b/>
        </w:rPr>
      </w:pPr>
      <w:r w:rsidRPr="00FC194C">
        <w:rPr>
          <w:b/>
        </w:rPr>
        <w:t>Охранные зоны объектов водоснабжения</w:t>
      </w:r>
    </w:p>
    <w:p w:rsidR="007050FF" w:rsidRPr="009F3E5B" w:rsidRDefault="007050FF" w:rsidP="007050FF">
      <w:pPr>
        <w:pStyle w:val="af7"/>
        <w:shd w:val="clear" w:color="auto" w:fill="FFFFFF"/>
        <w:tabs>
          <w:tab w:val="left" w:pos="567"/>
          <w:tab w:val="left" w:pos="709"/>
        </w:tabs>
        <w:spacing w:before="240" w:after="0"/>
        <w:ind w:firstLine="709"/>
        <w:jc w:val="both"/>
        <w:rPr>
          <w:szCs w:val="28"/>
        </w:rPr>
      </w:pPr>
      <w:r w:rsidRPr="00931808">
        <w:rPr>
          <w:szCs w:val="28"/>
        </w:rPr>
        <w:t xml:space="preserve">Устанавливаются  в соответствии с СанПиН 2.1.4.1110-02 «Зоны санитарной охраны источников водоснабжения и водопроводов питьевого назначения», утвержденных постановлением Главного государственного санитарного врача РФ от14 марта 2002 г.№10. На территории МО расположены </w:t>
      </w:r>
      <w:r w:rsidRPr="00931808">
        <w:rPr>
          <w:szCs w:val="28"/>
        </w:rPr>
        <w:lastRenderedPageBreak/>
        <w:t>артезианские скважины хозяйственно-питьевого водоснабжения с зонами санитарной охраны водоисточников  1 пояса (строгого режима) 30-50 метров.</w:t>
      </w:r>
    </w:p>
    <w:p w:rsidR="00CF1562" w:rsidRDefault="00FC194C" w:rsidP="00CF1562">
      <w:pPr>
        <w:pStyle w:val="2"/>
      </w:pPr>
      <w:bookmarkStart w:id="5" w:name="_Toc380682481"/>
      <w:r>
        <w:t>1.4.</w:t>
      </w:r>
      <w:r w:rsidR="00CF1562">
        <w:t>Территория объектов культурного наследия</w:t>
      </w:r>
      <w:bookmarkEnd w:id="5"/>
    </w:p>
    <w:p w:rsidR="00CF1562" w:rsidRPr="00CC3963" w:rsidRDefault="00CF1562" w:rsidP="00CF15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 w:after="0"/>
        <w:ind w:firstLine="709"/>
        <w:jc w:val="both"/>
        <w:rPr>
          <w:rFonts w:cs="Times New Roman"/>
          <w:szCs w:val="28"/>
        </w:rPr>
      </w:pPr>
      <w:r w:rsidRPr="00CC3963">
        <w:rPr>
          <w:rFonts w:cs="Times New Roman"/>
          <w:szCs w:val="28"/>
        </w:rPr>
        <w:t xml:space="preserve">В настоящее время границы территорий объектов культурного наследия и границы зон охраны объектов культурного наследия не определены и должны быть установлены органами государственной власти субъектов Российской Федерации и органами местного самоуправления в соответствии с федеральными законами, законами субъекта Российской Федерации и нормативными правовыми актами органов местного самоуправления. До определения границ земель объектов культурного наследия и разработки проектов зон охраны объектов культурного наследия с установлением соответствующих зон охраны, режимами использования земель и градостроительными регламентами в границах данных зон все виды проектных, землеустроительных, земляных, строительных, мелиоративных, хозяйственных и иных работ на землях, примыкающих к объектам культурного наследия, градостроительная документация по размещению объектов капитального строительства, подлежат согласованию с государственным органом охраны объектов культурного наследия Оренбургской области. </w:t>
      </w:r>
    </w:p>
    <w:p w:rsidR="00CF1562" w:rsidRDefault="00CF1562" w:rsidP="00CF15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cs="Times New Roman"/>
          <w:szCs w:val="28"/>
        </w:rPr>
      </w:pPr>
      <w:r w:rsidRPr="00CC3963">
        <w:rPr>
          <w:rFonts w:cs="Times New Roman"/>
          <w:szCs w:val="28"/>
        </w:rPr>
        <w:t>В целях сохранения памятников археологии от разрушения в ходе хозяйственной деятельности в соответствии со статьями 30 Федерального закона от 25.06.2002 №73-ФЗ «Об объектах культурного наследия (памятниках истории и культуры) народов Российской Федерации» объектами историко-культурной экспертизы являются «земельные участки, подлежащие хозяйственному освоению</w:t>
      </w:r>
      <w:r>
        <w:rPr>
          <w:rFonts w:cs="Times New Roman"/>
          <w:szCs w:val="28"/>
        </w:rPr>
        <w:t xml:space="preserve"> являются объектами историко-культурной экспертизы</w:t>
      </w:r>
      <w:r w:rsidRPr="00CC3963">
        <w:rPr>
          <w:rFonts w:cs="Times New Roman"/>
          <w:szCs w:val="28"/>
        </w:rPr>
        <w:t>».</w:t>
      </w:r>
    </w:p>
    <w:p w:rsidR="00CF1562" w:rsidRDefault="00CF1562" w:rsidP="00CF15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На территории Бородинского сельсовета находится один объект культурного наследия.</w:t>
      </w:r>
    </w:p>
    <w:p w:rsidR="00CF1562" w:rsidRPr="00CC3963" w:rsidRDefault="00CF1562" w:rsidP="00CF15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cs="Times New Roman"/>
          <w:szCs w:val="28"/>
        </w:rPr>
      </w:pPr>
    </w:p>
    <w:p w:rsidR="00CF1562" w:rsidRPr="00F31D07" w:rsidRDefault="00CF1562" w:rsidP="00CF1562">
      <w:pPr>
        <w:spacing w:after="0" w:line="240" w:lineRule="auto"/>
        <w:ind w:firstLine="709"/>
        <w:jc w:val="both"/>
        <w:rPr>
          <w:rStyle w:val="Exact"/>
          <w:color w:val="000000"/>
          <w:sz w:val="28"/>
          <w:szCs w:val="28"/>
        </w:rPr>
      </w:pPr>
      <w:r w:rsidRPr="00F31D07">
        <w:rPr>
          <w:rFonts w:cs="Times New Roman"/>
          <w:b/>
          <w:szCs w:val="28"/>
        </w:rPr>
        <w:t>Таблица 4.1</w:t>
      </w:r>
      <w:r w:rsidRPr="00F31D07">
        <w:rPr>
          <w:rFonts w:cs="Times New Roman"/>
          <w:szCs w:val="28"/>
        </w:rPr>
        <w:t xml:space="preserve"> </w:t>
      </w:r>
      <w:r w:rsidRPr="00F31D07">
        <w:rPr>
          <w:rStyle w:val="1b"/>
          <w:color w:val="000000"/>
          <w:sz w:val="28"/>
          <w:szCs w:val="28"/>
        </w:rPr>
        <w:t xml:space="preserve">Список памятников </w:t>
      </w:r>
      <w:r w:rsidRPr="00F31D07">
        <w:rPr>
          <w:rStyle w:val="Exact"/>
          <w:color w:val="000000"/>
          <w:sz w:val="28"/>
          <w:szCs w:val="28"/>
        </w:rPr>
        <w:t xml:space="preserve">архитектуры, истории и мемориального искусства </w:t>
      </w:r>
      <w:r w:rsidRPr="00F31D07">
        <w:rPr>
          <w:rFonts w:eastAsia="Calibri" w:cs="Times New Roman"/>
          <w:szCs w:val="28"/>
        </w:rPr>
        <w:t>Ташлинского района</w:t>
      </w:r>
      <w:r w:rsidRPr="00F31D07">
        <w:rPr>
          <w:rFonts w:cs="Times New Roman"/>
          <w:szCs w:val="28"/>
        </w:rPr>
        <w:t xml:space="preserve"> </w:t>
      </w:r>
      <w:r w:rsidRPr="00F31D07">
        <w:rPr>
          <w:rFonts w:eastAsia="Calibri" w:cs="Times New Roman"/>
          <w:szCs w:val="28"/>
        </w:rPr>
        <w:t>Оренбургской области</w:t>
      </w:r>
      <w:r w:rsidRPr="00F31D07">
        <w:rPr>
          <w:rStyle w:val="Exact"/>
          <w:color w:val="000000"/>
          <w:sz w:val="28"/>
          <w:szCs w:val="28"/>
        </w:rPr>
        <w:t>.</w:t>
      </w:r>
    </w:p>
    <w:p w:rsidR="00CF1562" w:rsidRDefault="00CF1562" w:rsidP="00CF1562">
      <w:pPr>
        <w:spacing w:after="0" w:line="240" w:lineRule="auto"/>
        <w:ind w:firstLine="851"/>
        <w:jc w:val="both"/>
        <w:rPr>
          <w:rStyle w:val="Exact"/>
          <w:i/>
          <w:color w:val="000000"/>
          <w:sz w:val="28"/>
          <w:szCs w:val="28"/>
        </w:rPr>
      </w:pPr>
    </w:p>
    <w:tbl>
      <w:tblPr>
        <w:tblStyle w:val="ad"/>
        <w:tblW w:w="9872" w:type="dxa"/>
        <w:jc w:val="center"/>
        <w:tblLook w:val="04A0"/>
      </w:tblPr>
      <w:tblGrid>
        <w:gridCol w:w="534"/>
        <w:gridCol w:w="3102"/>
        <w:gridCol w:w="2834"/>
        <w:gridCol w:w="3402"/>
      </w:tblGrid>
      <w:tr w:rsidR="00CF1562" w:rsidRPr="00B7639E" w:rsidTr="008764D5">
        <w:trPr>
          <w:jc w:val="center"/>
        </w:trPr>
        <w:tc>
          <w:tcPr>
            <w:tcW w:w="534" w:type="dxa"/>
            <w:vAlign w:val="center"/>
          </w:tcPr>
          <w:p w:rsidR="00CF1562" w:rsidRPr="00B7639E" w:rsidRDefault="00CF1562" w:rsidP="008764D5">
            <w:pPr>
              <w:pStyle w:val="af7"/>
              <w:spacing w:after="0"/>
              <w:ind w:left="-142" w:right="-108"/>
              <w:jc w:val="center"/>
              <w:rPr>
                <w:b/>
                <w:sz w:val="24"/>
                <w:szCs w:val="28"/>
              </w:rPr>
            </w:pPr>
            <w:r w:rsidRPr="00B7639E">
              <w:rPr>
                <w:b/>
                <w:color w:val="000000"/>
                <w:sz w:val="24"/>
                <w:szCs w:val="28"/>
              </w:rPr>
              <w:t>№</w:t>
            </w:r>
          </w:p>
          <w:p w:rsidR="00CF1562" w:rsidRPr="00B7639E" w:rsidRDefault="00CF1562" w:rsidP="008764D5">
            <w:pPr>
              <w:pStyle w:val="af7"/>
              <w:spacing w:before="60" w:after="0"/>
              <w:ind w:left="-142" w:right="-108"/>
              <w:jc w:val="center"/>
              <w:rPr>
                <w:b/>
                <w:sz w:val="24"/>
                <w:szCs w:val="28"/>
              </w:rPr>
            </w:pPr>
            <w:r w:rsidRPr="00B7639E">
              <w:rPr>
                <w:b/>
                <w:color w:val="000000"/>
                <w:sz w:val="24"/>
                <w:szCs w:val="28"/>
              </w:rPr>
              <w:t>п/п</w:t>
            </w:r>
          </w:p>
        </w:tc>
        <w:tc>
          <w:tcPr>
            <w:tcW w:w="3102" w:type="dxa"/>
            <w:vAlign w:val="center"/>
          </w:tcPr>
          <w:p w:rsidR="00CF1562" w:rsidRPr="00B7639E" w:rsidRDefault="00CF1562" w:rsidP="008764D5">
            <w:pPr>
              <w:pStyle w:val="af7"/>
              <w:spacing w:after="0"/>
              <w:ind w:left="-142" w:right="-108"/>
              <w:jc w:val="center"/>
              <w:rPr>
                <w:b/>
                <w:sz w:val="24"/>
                <w:szCs w:val="28"/>
              </w:rPr>
            </w:pPr>
            <w:r w:rsidRPr="00B7639E">
              <w:rPr>
                <w:b/>
                <w:color w:val="000000"/>
                <w:sz w:val="24"/>
                <w:szCs w:val="28"/>
              </w:rPr>
              <w:t>Местоположение</w:t>
            </w:r>
          </w:p>
          <w:p w:rsidR="00CF1562" w:rsidRPr="00B7639E" w:rsidRDefault="00CF1562" w:rsidP="008764D5">
            <w:pPr>
              <w:pStyle w:val="af7"/>
              <w:spacing w:before="120" w:after="0"/>
              <w:ind w:left="-142" w:right="-108"/>
              <w:jc w:val="center"/>
              <w:rPr>
                <w:b/>
                <w:sz w:val="24"/>
                <w:szCs w:val="28"/>
              </w:rPr>
            </w:pPr>
            <w:r w:rsidRPr="00B7639E">
              <w:rPr>
                <w:b/>
                <w:color w:val="000000"/>
                <w:sz w:val="24"/>
                <w:szCs w:val="28"/>
              </w:rPr>
              <w:t>памятника</w:t>
            </w:r>
          </w:p>
        </w:tc>
        <w:tc>
          <w:tcPr>
            <w:tcW w:w="2834" w:type="dxa"/>
            <w:vAlign w:val="center"/>
          </w:tcPr>
          <w:p w:rsidR="00CF1562" w:rsidRPr="00B7639E" w:rsidRDefault="00CF1562" w:rsidP="008764D5">
            <w:pPr>
              <w:pStyle w:val="af7"/>
              <w:spacing w:after="0"/>
              <w:ind w:left="-142" w:right="-108"/>
              <w:jc w:val="center"/>
              <w:rPr>
                <w:b/>
                <w:sz w:val="24"/>
                <w:szCs w:val="28"/>
              </w:rPr>
            </w:pPr>
            <w:r w:rsidRPr="00B7639E">
              <w:rPr>
                <w:b/>
                <w:color w:val="000000"/>
                <w:sz w:val="24"/>
                <w:szCs w:val="28"/>
              </w:rPr>
              <w:t>Название памятника</w:t>
            </w:r>
          </w:p>
        </w:tc>
        <w:tc>
          <w:tcPr>
            <w:tcW w:w="3402" w:type="dxa"/>
            <w:vAlign w:val="center"/>
          </w:tcPr>
          <w:p w:rsidR="00CF1562" w:rsidRPr="00B7639E" w:rsidRDefault="00CF1562" w:rsidP="008764D5">
            <w:pPr>
              <w:pStyle w:val="af7"/>
              <w:spacing w:after="0"/>
              <w:ind w:left="-142" w:right="-108"/>
              <w:jc w:val="center"/>
              <w:rPr>
                <w:b/>
                <w:sz w:val="24"/>
                <w:szCs w:val="28"/>
              </w:rPr>
            </w:pPr>
            <w:r w:rsidRPr="00B7639E">
              <w:rPr>
                <w:b/>
                <w:color w:val="000000"/>
                <w:sz w:val="24"/>
                <w:szCs w:val="28"/>
              </w:rPr>
              <w:t>Документ о принятии на государственную охрану</w:t>
            </w:r>
          </w:p>
        </w:tc>
      </w:tr>
      <w:tr w:rsidR="00CF1562" w:rsidRPr="00B7639E" w:rsidTr="008764D5">
        <w:trPr>
          <w:jc w:val="center"/>
        </w:trPr>
        <w:tc>
          <w:tcPr>
            <w:tcW w:w="534" w:type="dxa"/>
            <w:vAlign w:val="center"/>
          </w:tcPr>
          <w:p w:rsidR="00CF1562" w:rsidRPr="00B7639E" w:rsidRDefault="00CF1562" w:rsidP="008764D5">
            <w:pPr>
              <w:pStyle w:val="af7"/>
              <w:spacing w:after="0"/>
              <w:ind w:left="-142" w:right="-108"/>
              <w:jc w:val="center"/>
              <w:rPr>
                <w:sz w:val="24"/>
                <w:szCs w:val="28"/>
              </w:rPr>
            </w:pPr>
            <w:r w:rsidRPr="00B7639E">
              <w:rPr>
                <w:color w:val="000000"/>
                <w:sz w:val="24"/>
                <w:szCs w:val="28"/>
              </w:rPr>
              <w:t>1.</w:t>
            </w:r>
          </w:p>
        </w:tc>
        <w:tc>
          <w:tcPr>
            <w:tcW w:w="3102" w:type="dxa"/>
            <w:vAlign w:val="center"/>
          </w:tcPr>
          <w:p w:rsidR="00CF1562" w:rsidRPr="00B7639E" w:rsidRDefault="00CF1562" w:rsidP="008764D5">
            <w:pPr>
              <w:pStyle w:val="af7"/>
              <w:spacing w:after="0"/>
              <w:ind w:left="-108" w:right="-163"/>
              <w:rPr>
                <w:sz w:val="24"/>
                <w:szCs w:val="28"/>
              </w:rPr>
            </w:pPr>
            <w:r w:rsidRPr="00B7639E">
              <w:rPr>
                <w:color w:val="000000"/>
                <w:sz w:val="24"/>
                <w:szCs w:val="28"/>
              </w:rPr>
              <w:t>Оренбургская область, Ташлинский район, ст. Бородинск</w:t>
            </w:r>
          </w:p>
        </w:tc>
        <w:tc>
          <w:tcPr>
            <w:tcW w:w="2834" w:type="dxa"/>
            <w:vAlign w:val="center"/>
          </w:tcPr>
          <w:p w:rsidR="00CF1562" w:rsidRPr="00B7639E" w:rsidRDefault="00CF1562" w:rsidP="008764D5">
            <w:pPr>
              <w:pStyle w:val="af7"/>
              <w:spacing w:after="0"/>
              <w:ind w:left="-53" w:right="-11"/>
              <w:rPr>
                <w:sz w:val="24"/>
                <w:szCs w:val="28"/>
              </w:rPr>
            </w:pPr>
            <w:r w:rsidRPr="00B7639E">
              <w:rPr>
                <w:color w:val="000000"/>
                <w:sz w:val="24"/>
                <w:szCs w:val="28"/>
              </w:rPr>
              <w:t>Церковь Покрова 1863 г.</w:t>
            </w:r>
          </w:p>
        </w:tc>
        <w:tc>
          <w:tcPr>
            <w:tcW w:w="3402" w:type="dxa"/>
            <w:vAlign w:val="center"/>
          </w:tcPr>
          <w:p w:rsidR="00CF1562" w:rsidRPr="00B7639E" w:rsidRDefault="00CF1562" w:rsidP="008764D5">
            <w:pPr>
              <w:pStyle w:val="af7"/>
              <w:spacing w:after="0"/>
              <w:ind w:left="-63" w:right="-2"/>
              <w:rPr>
                <w:sz w:val="24"/>
                <w:szCs w:val="28"/>
              </w:rPr>
            </w:pPr>
            <w:r w:rsidRPr="00B7639E">
              <w:rPr>
                <w:color w:val="000000"/>
                <w:sz w:val="24"/>
                <w:szCs w:val="28"/>
              </w:rPr>
              <w:t>Постановление Законодательного Собрания области от 16.10.1998 г.</w:t>
            </w:r>
          </w:p>
          <w:p w:rsidR="00CF1562" w:rsidRPr="00B7639E" w:rsidRDefault="00CF1562" w:rsidP="008764D5">
            <w:pPr>
              <w:pStyle w:val="af7"/>
              <w:spacing w:after="0"/>
              <w:ind w:left="-63" w:right="-2"/>
              <w:rPr>
                <w:sz w:val="24"/>
                <w:szCs w:val="28"/>
              </w:rPr>
            </w:pPr>
            <w:r w:rsidRPr="00B7639E">
              <w:rPr>
                <w:color w:val="000000"/>
                <w:sz w:val="24"/>
                <w:szCs w:val="28"/>
              </w:rPr>
              <w:t>№ 118/21</w:t>
            </w:r>
          </w:p>
        </w:tc>
      </w:tr>
    </w:tbl>
    <w:p w:rsidR="0037432C" w:rsidRPr="0037432C" w:rsidRDefault="0037432C" w:rsidP="00FC194C">
      <w:pPr>
        <w:pStyle w:val="1"/>
        <w:numPr>
          <w:ilvl w:val="0"/>
          <w:numId w:val="0"/>
        </w:numPr>
        <w:ind w:left="360"/>
        <w:rPr>
          <w:rFonts w:eastAsiaTheme="minorHAnsi"/>
        </w:rPr>
      </w:pPr>
      <w:bookmarkStart w:id="6" w:name="_Toc380682482"/>
      <w:r w:rsidRPr="0037432C">
        <w:rPr>
          <w:rFonts w:eastAsiaTheme="minorHAnsi"/>
        </w:rPr>
        <w:lastRenderedPageBreak/>
        <w:t>2. ПАРАМЕТРЫ ФУНКЦИОНАЛЬНЫХ ЗОН, А ТАКЖЕ СВЕДЕНИЯ О ПЛАНИРУЕМЫХ ДЛЯ РАЗМЕЩЕНИЯ В НИХ ОБЪЕКТАХ РЕГИОНАЛЬНОО ЗНАЧЕНИЯ, ОБЪЕКТАХ МЕСТНОГО ЗНАЧЕНИЯ, ЗА ИСКЛЮЧЕНИЕМ ЛИНЕЙНЫХ ОБЪЕКТОВ.</w:t>
      </w:r>
      <w:bookmarkEnd w:id="6"/>
      <w:r w:rsidRPr="0037432C">
        <w:rPr>
          <w:rFonts w:eastAsiaTheme="minorHAnsi"/>
        </w:rPr>
        <w:t xml:space="preserve"> </w:t>
      </w:r>
    </w:p>
    <w:p w:rsidR="00787F55" w:rsidRDefault="00787F55" w:rsidP="00CC4888">
      <w:pPr>
        <w:autoSpaceDE w:val="0"/>
        <w:autoSpaceDN w:val="0"/>
        <w:adjustRightInd w:val="0"/>
        <w:spacing w:after="0"/>
        <w:ind w:firstLine="709"/>
        <w:rPr>
          <w:rFonts w:eastAsiaTheme="minorHAnsi" w:cs="Times New Roman"/>
          <w:color w:val="000000"/>
          <w:szCs w:val="28"/>
        </w:rPr>
      </w:pPr>
    </w:p>
    <w:p w:rsidR="0037432C" w:rsidRPr="0037432C" w:rsidRDefault="0037432C" w:rsidP="00CC4888">
      <w:pPr>
        <w:autoSpaceDE w:val="0"/>
        <w:autoSpaceDN w:val="0"/>
        <w:adjustRightInd w:val="0"/>
        <w:spacing w:after="0"/>
        <w:ind w:firstLine="709"/>
        <w:rPr>
          <w:rFonts w:eastAsiaTheme="minorHAnsi" w:cs="Times New Roman"/>
          <w:color w:val="000000"/>
          <w:szCs w:val="28"/>
        </w:rPr>
      </w:pPr>
      <w:r w:rsidRPr="0037432C">
        <w:rPr>
          <w:rFonts w:eastAsiaTheme="minorHAnsi" w:cs="Times New Roman"/>
          <w:color w:val="000000"/>
          <w:szCs w:val="28"/>
        </w:rPr>
        <w:t xml:space="preserve">В настоящем генеральном плане выделены следующие функциональные зоны: </w:t>
      </w:r>
    </w:p>
    <w:p w:rsidR="0037432C" w:rsidRPr="0037432C" w:rsidRDefault="0037432C" w:rsidP="00CC4888">
      <w:pPr>
        <w:autoSpaceDE w:val="0"/>
        <w:autoSpaceDN w:val="0"/>
        <w:adjustRightInd w:val="0"/>
        <w:spacing w:after="0"/>
        <w:ind w:firstLine="709"/>
        <w:rPr>
          <w:rFonts w:eastAsiaTheme="minorHAnsi" w:cs="Times New Roman"/>
          <w:color w:val="000000"/>
          <w:szCs w:val="28"/>
        </w:rPr>
      </w:pPr>
      <w:r w:rsidRPr="0037432C">
        <w:rPr>
          <w:rFonts w:eastAsiaTheme="minorHAnsi" w:cs="Times New Roman"/>
          <w:color w:val="000000"/>
          <w:szCs w:val="28"/>
        </w:rPr>
        <w:t xml:space="preserve">- жилые зоны; </w:t>
      </w:r>
    </w:p>
    <w:p w:rsidR="0037432C" w:rsidRPr="0037432C" w:rsidRDefault="0037432C" w:rsidP="00CC4888">
      <w:pPr>
        <w:autoSpaceDE w:val="0"/>
        <w:autoSpaceDN w:val="0"/>
        <w:adjustRightInd w:val="0"/>
        <w:spacing w:after="0"/>
        <w:ind w:firstLine="709"/>
        <w:rPr>
          <w:rFonts w:eastAsiaTheme="minorHAnsi" w:cs="Times New Roman"/>
          <w:color w:val="000000"/>
          <w:szCs w:val="28"/>
        </w:rPr>
      </w:pPr>
      <w:r w:rsidRPr="0037432C">
        <w:rPr>
          <w:rFonts w:eastAsiaTheme="minorHAnsi" w:cs="Times New Roman"/>
          <w:color w:val="000000"/>
          <w:szCs w:val="28"/>
        </w:rPr>
        <w:t xml:space="preserve">- общественно-деловые зоны; </w:t>
      </w:r>
    </w:p>
    <w:p w:rsidR="0037432C" w:rsidRPr="0037432C" w:rsidRDefault="0037432C" w:rsidP="00CC4888">
      <w:pPr>
        <w:autoSpaceDE w:val="0"/>
        <w:autoSpaceDN w:val="0"/>
        <w:adjustRightInd w:val="0"/>
        <w:spacing w:after="0"/>
        <w:ind w:firstLine="709"/>
        <w:rPr>
          <w:rFonts w:eastAsiaTheme="minorHAnsi" w:cs="Times New Roman"/>
          <w:color w:val="000000"/>
          <w:szCs w:val="28"/>
        </w:rPr>
      </w:pPr>
      <w:r w:rsidRPr="0037432C">
        <w:rPr>
          <w:rFonts w:eastAsiaTheme="minorHAnsi" w:cs="Times New Roman"/>
          <w:color w:val="000000"/>
          <w:szCs w:val="28"/>
        </w:rPr>
        <w:t xml:space="preserve">- рекреационные зоны; </w:t>
      </w:r>
    </w:p>
    <w:p w:rsidR="0037432C" w:rsidRPr="0037432C" w:rsidRDefault="0037432C" w:rsidP="00CC4888">
      <w:pPr>
        <w:autoSpaceDE w:val="0"/>
        <w:autoSpaceDN w:val="0"/>
        <w:adjustRightInd w:val="0"/>
        <w:spacing w:after="0"/>
        <w:ind w:firstLine="709"/>
        <w:rPr>
          <w:rFonts w:eastAsiaTheme="minorHAnsi" w:cs="Times New Roman"/>
          <w:color w:val="000000"/>
          <w:szCs w:val="28"/>
        </w:rPr>
      </w:pPr>
      <w:r w:rsidRPr="0037432C">
        <w:rPr>
          <w:rFonts w:eastAsiaTheme="minorHAnsi" w:cs="Times New Roman"/>
          <w:color w:val="000000"/>
          <w:szCs w:val="28"/>
        </w:rPr>
        <w:t xml:space="preserve">- производственные зоны; </w:t>
      </w:r>
    </w:p>
    <w:p w:rsidR="0037432C" w:rsidRPr="0037432C" w:rsidRDefault="0037432C" w:rsidP="00CC4888">
      <w:pPr>
        <w:autoSpaceDE w:val="0"/>
        <w:autoSpaceDN w:val="0"/>
        <w:adjustRightInd w:val="0"/>
        <w:spacing w:after="0"/>
        <w:ind w:firstLine="709"/>
        <w:rPr>
          <w:rFonts w:eastAsiaTheme="minorHAnsi" w:cs="Times New Roman"/>
          <w:color w:val="000000"/>
          <w:szCs w:val="28"/>
        </w:rPr>
      </w:pPr>
      <w:r w:rsidRPr="0037432C">
        <w:rPr>
          <w:rFonts w:eastAsiaTheme="minorHAnsi" w:cs="Times New Roman"/>
          <w:color w:val="000000"/>
          <w:szCs w:val="28"/>
        </w:rPr>
        <w:t xml:space="preserve">- зоны сельскохозяйственного использования; </w:t>
      </w:r>
    </w:p>
    <w:p w:rsidR="0037432C" w:rsidRPr="0037432C" w:rsidRDefault="0037432C" w:rsidP="00CC4888">
      <w:pPr>
        <w:autoSpaceDE w:val="0"/>
        <w:autoSpaceDN w:val="0"/>
        <w:adjustRightInd w:val="0"/>
        <w:spacing w:after="0"/>
        <w:ind w:firstLine="709"/>
        <w:rPr>
          <w:rFonts w:eastAsiaTheme="minorHAnsi" w:cs="Times New Roman"/>
          <w:color w:val="000000"/>
          <w:szCs w:val="28"/>
        </w:rPr>
      </w:pPr>
      <w:r w:rsidRPr="0037432C">
        <w:rPr>
          <w:rFonts w:eastAsiaTheme="minorHAnsi" w:cs="Times New Roman"/>
          <w:color w:val="000000"/>
          <w:szCs w:val="28"/>
        </w:rPr>
        <w:t xml:space="preserve">- зона инженерной и транспортной инфраструктуры. </w:t>
      </w:r>
    </w:p>
    <w:p w:rsidR="0037432C" w:rsidRPr="0037432C" w:rsidRDefault="0037432C" w:rsidP="00CC4888">
      <w:pPr>
        <w:autoSpaceDE w:val="0"/>
        <w:autoSpaceDN w:val="0"/>
        <w:adjustRightInd w:val="0"/>
        <w:spacing w:after="0"/>
        <w:ind w:firstLine="709"/>
        <w:rPr>
          <w:rFonts w:eastAsiaTheme="minorHAnsi" w:cs="Times New Roman"/>
          <w:color w:val="000000"/>
          <w:szCs w:val="28"/>
        </w:rPr>
      </w:pPr>
      <w:r w:rsidRPr="0037432C">
        <w:rPr>
          <w:rFonts w:eastAsiaTheme="minorHAnsi" w:cs="Times New Roman"/>
          <w:color w:val="000000"/>
          <w:szCs w:val="28"/>
        </w:rPr>
        <w:t xml:space="preserve">- зоны специального назначения. </w:t>
      </w:r>
    </w:p>
    <w:p w:rsidR="0037432C" w:rsidRPr="0037432C" w:rsidRDefault="003E3D8C" w:rsidP="00CC4888">
      <w:pPr>
        <w:pStyle w:val="2"/>
        <w:rPr>
          <w:rFonts w:eastAsiaTheme="minorHAnsi"/>
        </w:rPr>
      </w:pPr>
      <w:bookmarkStart w:id="7" w:name="_Toc380682483"/>
      <w:r>
        <w:rPr>
          <w:rFonts w:eastAsiaTheme="minorHAnsi"/>
        </w:rPr>
        <w:t>2</w:t>
      </w:r>
      <w:r w:rsidR="0037432C" w:rsidRPr="0037432C">
        <w:rPr>
          <w:rFonts w:eastAsiaTheme="minorHAnsi"/>
        </w:rPr>
        <w:t>.1 Жилая зона</w:t>
      </w:r>
      <w:bookmarkEnd w:id="7"/>
      <w:r w:rsidR="0037432C" w:rsidRPr="0037432C">
        <w:rPr>
          <w:rFonts w:eastAsiaTheme="minorHAnsi"/>
        </w:rPr>
        <w:t xml:space="preserve"> </w:t>
      </w:r>
    </w:p>
    <w:p w:rsidR="0037432C" w:rsidRPr="0037432C" w:rsidRDefault="0037432C" w:rsidP="00CC4888">
      <w:pPr>
        <w:numPr>
          <w:ilvl w:val="0"/>
          <w:numId w:val="19"/>
        </w:numPr>
        <w:autoSpaceDE w:val="0"/>
        <w:autoSpaceDN w:val="0"/>
        <w:adjustRightInd w:val="0"/>
        <w:spacing w:after="0"/>
        <w:jc w:val="both"/>
        <w:rPr>
          <w:rFonts w:eastAsiaTheme="minorHAnsi" w:cs="Times New Roman"/>
          <w:color w:val="000000"/>
          <w:szCs w:val="28"/>
        </w:rPr>
      </w:pPr>
      <w:r w:rsidRPr="0037432C">
        <w:rPr>
          <w:rFonts w:eastAsiaTheme="minorHAnsi" w:cs="Times New Roman"/>
          <w:color w:val="000000"/>
          <w:szCs w:val="28"/>
        </w:rPr>
        <w:t xml:space="preserve">Жилые зоны предусматриваются в целях создания для населения удобной, здоровой и безопасной среды проживания. Объекты и виды деятельности, несоответствующие требованиям СП 42.13330.2011 «Градостроительство. Планировка и застройка городских и сельских поселений», не допускается размещать в жилых зонах. </w:t>
      </w:r>
    </w:p>
    <w:p w:rsidR="0037432C" w:rsidRPr="0037432C" w:rsidRDefault="0037432C" w:rsidP="00CC4888">
      <w:pPr>
        <w:numPr>
          <w:ilvl w:val="0"/>
          <w:numId w:val="19"/>
        </w:numPr>
        <w:autoSpaceDE w:val="0"/>
        <w:autoSpaceDN w:val="0"/>
        <w:adjustRightInd w:val="0"/>
        <w:spacing w:after="0"/>
        <w:jc w:val="both"/>
        <w:rPr>
          <w:rFonts w:eastAsiaTheme="minorHAnsi" w:cs="Times New Roman"/>
          <w:color w:val="000000"/>
          <w:szCs w:val="28"/>
        </w:rPr>
      </w:pPr>
      <w:r w:rsidRPr="0037432C">
        <w:rPr>
          <w:rFonts w:eastAsiaTheme="minorHAnsi" w:cs="Times New Roman"/>
          <w:color w:val="000000"/>
          <w:szCs w:val="28"/>
        </w:rPr>
        <w:t xml:space="preserve">В состав жилых зон могут включаться: </w:t>
      </w:r>
    </w:p>
    <w:p w:rsidR="0037432C" w:rsidRPr="0037432C" w:rsidRDefault="0037432C" w:rsidP="00CC4888">
      <w:pPr>
        <w:numPr>
          <w:ilvl w:val="0"/>
          <w:numId w:val="19"/>
        </w:numPr>
        <w:autoSpaceDE w:val="0"/>
        <w:autoSpaceDN w:val="0"/>
        <w:adjustRightInd w:val="0"/>
        <w:spacing w:after="0"/>
        <w:jc w:val="both"/>
        <w:rPr>
          <w:rFonts w:eastAsiaTheme="minorHAnsi" w:cs="Times New Roman"/>
          <w:color w:val="000000"/>
          <w:szCs w:val="28"/>
        </w:rPr>
      </w:pPr>
      <w:r w:rsidRPr="0037432C">
        <w:rPr>
          <w:rFonts w:eastAsiaTheme="minorHAnsi" w:cs="Times New Roman"/>
          <w:color w:val="000000"/>
          <w:szCs w:val="28"/>
        </w:rPr>
        <w:t xml:space="preserve">- зоны застройки индивидуальными жилыми домами (в том числе одноэтажными, мансардными, двухэтажными и трехэтажными); </w:t>
      </w:r>
    </w:p>
    <w:p w:rsidR="0037432C" w:rsidRPr="0037432C" w:rsidRDefault="0037432C" w:rsidP="00CC4888">
      <w:pPr>
        <w:numPr>
          <w:ilvl w:val="0"/>
          <w:numId w:val="19"/>
        </w:numPr>
        <w:autoSpaceDE w:val="0"/>
        <w:autoSpaceDN w:val="0"/>
        <w:adjustRightInd w:val="0"/>
        <w:spacing w:after="0"/>
        <w:jc w:val="both"/>
        <w:rPr>
          <w:rFonts w:eastAsiaTheme="minorHAnsi" w:cs="Times New Roman"/>
          <w:color w:val="000000"/>
          <w:szCs w:val="28"/>
        </w:rPr>
      </w:pPr>
      <w:r w:rsidRPr="0037432C">
        <w:rPr>
          <w:rFonts w:eastAsiaTheme="minorHAnsi" w:cs="Times New Roman"/>
          <w:color w:val="000000"/>
          <w:szCs w:val="28"/>
        </w:rPr>
        <w:t xml:space="preserve">- зоны застройки малоэтажными жилыми домами (сблокированными и секционными до трех этажей включительно); </w:t>
      </w:r>
    </w:p>
    <w:p w:rsidR="0037432C" w:rsidRPr="0037432C" w:rsidRDefault="0037432C" w:rsidP="00CC4888">
      <w:pPr>
        <w:numPr>
          <w:ilvl w:val="0"/>
          <w:numId w:val="19"/>
        </w:numPr>
        <w:autoSpaceDE w:val="0"/>
        <w:autoSpaceDN w:val="0"/>
        <w:adjustRightInd w:val="0"/>
        <w:spacing w:after="0"/>
        <w:jc w:val="both"/>
        <w:rPr>
          <w:rFonts w:eastAsiaTheme="minorHAnsi" w:cs="Times New Roman"/>
          <w:color w:val="000000"/>
          <w:szCs w:val="28"/>
        </w:rPr>
      </w:pPr>
      <w:r w:rsidRPr="0037432C">
        <w:rPr>
          <w:rFonts w:eastAsiaTheme="minorHAnsi" w:cs="Times New Roman"/>
          <w:color w:val="000000"/>
          <w:szCs w:val="28"/>
        </w:rPr>
        <w:t xml:space="preserve">- зоны застройки среднеэтажными жилыми домами; </w:t>
      </w:r>
    </w:p>
    <w:p w:rsidR="0037432C" w:rsidRPr="0037432C" w:rsidRDefault="0037432C" w:rsidP="00CC4888">
      <w:pPr>
        <w:numPr>
          <w:ilvl w:val="0"/>
          <w:numId w:val="19"/>
        </w:numPr>
        <w:autoSpaceDE w:val="0"/>
        <w:autoSpaceDN w:val="0"/>
        <w:adjustRightInd w:val="0"/>
        <w:spacing w:after="0"/>
        <w:jc w:val="both"/>
        <w:rPr>
          <w:rFonts w:eastAsiaTheme="minorHAnsi" w:cs="Times New Roman"/>
          <w:color w:val="000000"/>
          <w:szCs w:val="28"/>
        </w:rPr>
      </w:pPr>
      <w:r w:rsidRPr="0037432C">
        <w:rPr>
          <w:rFonts w:eastAsiaTheme="minorHAnsi" w:cs="Times New Roman"/>
          <w:color w:val="000000"/>
          <w:szCs w:val="28"/>
        </w:rPr>
        <w:t xml:space="preserve">- зоны застройки многоэтажными жилыми домами; </w:t>
      </w:r>
    </w:p>
    <w:p w:rsidR="0037432C" w:rsidRPr="0037432C" w:rsidRDefault="0037432C" w:rsidP="00CC4888">
      <w:pPr>
        <w:numPr>
          <w:ilvl w:val="0"/>
          <w:numId w:val="19"/>
        </w:numPr>
        <w:autoSpaceDE w:val="0"/>
        <w:autoSpaceDN w:val="0"/>
        <w:adjustRightInd w:val="0"/>
        <w:spacing w:after="0"/>
        <w:jc w:val="both"/>
        <w:rPr>
          <w:rFonts w:eastAsiaTheme="minorHAnsi" w:cs="Times New Roman"/>
          <w:color w:val="000000"/>
          <w:szCs w:val="28"/>
        </w:rPr>
      </w:pPr>
      <w:r w:rsidRPr="0037432C">
        <w:rPr>
          <w:rFonts w:eastAsiaTheme="minorHAnsi" w:cs="Times New Roman"/>
          <w:color w:val="000000"/>
          <w:szCs w:val="28"/>
        </w:rPr>
        <w:t xml:space="preserve">- зоны жилой застройки иных видов. </w:t>
      </w:r>
    </w:p>
    <w:p w:rsidR="0037432C" w:rsidRDefault="0037432C" w:rsidP="00CC4888">
      <w:pPr>
        <w:pStyle w:val="Default"/>
        <w:numPr>
          <w:ilvl w:val="0"/>
          <w:numId w:val="20"/>
        </w:numPr>
        <w:spacing w:line="276" w:lineRule="auto"/>
        <w:jc w:val="both"/>
        <w:rPr>
          <w:sz w:val="28"/>
          <w:szCs w:val="28"/>
        </w:rPr>
      </w:pPr>
      <w:r w:rsidRPr="0037432C">
        <w:rPr>
          <w:sz w:val="28"/>
          <w:szCs w:val="28"/>
        </w:rPr>
        <w:t xml:space="preserve">В жилых зонах размещаются дома усадебные с приусадебными участками; отдельно стоящие, встроенные или пристроенные объекты социального и культурно-бытового обслуживания населения с учетом социальных нормативов обеспеченности (в т.ч. услуги первой необходимости в пределах пешеходной доступности не более 30 мин.); гаражи и автостоянки для легковых автомобилей; культовые объекты. Во встроенных или пристроенных к дому помещениях общественного назначения не допускается размещать </w:t>
      </w:r>
      <w:r w:rsidRPr="0037432C">
        <w:rPr>
          <w:sz w:val="28"/>
          <w:szCs w:val="28"/>
        </w:rPr>
        <w:lastRenderedPageBreak/>
        <w:t>учреждения торговли, производственные мастерские и склады, являющиеся источниками шума, вибрации, ультразвуковых и электромагнитных полей, загрязнения водостоков и других вредных факторов воздействия на окружающую среду. Не допускается размещать магазины с наличием взрывопожароопасных веществ и материалов, а также предприятия бытового обслуживания, в которых применяются легковоспламеняющиеся</w:t>
      </w:r>
      <w:r>
        <w:rPr>
          <w:sz w:val="28"/>
          <w:szCs w:val="28"/>
        </w:rPr>
        <w:t xml:space="preserve"> жидкости (за исключением парикмахерских, мастерских по ремонту часов и обуви). </w:t>
      </w:r>
    </w:p>
    <w:p w:rsidR="0037432C" w:rsidRDefault="0037432C" w:rsidP="00CC4888">
      <w:pPr>
        <w:pStyle w:val="Default"/>
        <w:numPr>
          <w:ilvl w:val="0"/>
          <w:numId w:val="20"/>
        </w:num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Допускается размещать отдельные объекты общественно-делового и коммунального назначения с площадью участка, как правило, не более 0,5 га, а также мини-производства, не оказывающие вредного воздействия на окружающую среду за пределами установленных границ участков этих объектов (санитарно-защитная зона должна иметь размер не менее 25 м.). </w:t>
      </w:r>
    </w:p>
    <w:p w:rsidR="0037432C" w:rsidRDefault="0037432C" w:rsidP="00CC4888">
      <w:pPr>
        <w:pStyle w:val="Default"/>
        <w:numPr>
          <w:ilvl w:val="0"/>
          <w:numId w:val="20"/>
        </w:num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 жилым зонам относятся также территории садово-дачной застройки, расположенной в пределах границ населенного пункта. </w:t>
      </w:r>
    </w:p>
    <w:p w:rsidR="0037432C" w:rsidRDefault="0037432C" w:rsidP="003E3D8C">
      <w:pPr>
        <w:pStyle w:val="Default"/>
        <w:numPr>
          <w:ilvl w:val="0"/>
          <w:numId w:val="20"/>
        </w:numPr>
        <w:spacing w:after="240"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Для жителей многоквартирных жилых домов хозяйственные постройки для скота и птицы могут выделяться за пределами жилой зоны; при многоквартирных домах допускается устройство встроенных или отдельно стоящих коллективных подземных хранилищ сельскохозяйственных продуктов. </w:t>
      </w:r>
    </w:p>
    <w:p w:rsidR="0037432C" w:rsidRDefault="0037432C" w:rsidP="003E3D8C">
      <w:pPr>
        <w:pStyle w:val="Default"/>
        <w:numPr>
          <w:ilvl w:val="0"/>
          <w:numId w:val="20"/>
        </w:numPr>
        <w:spacing w:after="240" w:line="276" w:lineRule="auto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Основные проектные предложения в решении жилищной проблемы и новая жилищная политика: </w:t>
      </w:r>
    </w:p>
    <w:p w:rsidR="00CC4888" w:rsidRDefault="0037432C" w:rsidP="00CC4888">
      <w:pPr>
        <w:pStyle w:val="Default"/>
        <w:numPr>
          <w:ilvl w:val="0"/>
          <w:numId w:val="20"/>
        </w:num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1. Сохранение исторически сложившейся планировочной структуры;</w:t>
      </w:r>
    </w:p>
    <w:p w:rsidR="0037432C" w:rsidRDefault="00CC4888" w:rsidP="00CC4888">
      <w:pPr>
        <w:pStyle w:val="Default"/>
        <w:numPr>
          <w:ilvl w:val="0"/>
          <w:numId w:val="20"/>
        </w:num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2. Продолжение застройки на ул. Чапаевский;</w:t>
      </w:r>
    </w:p>
    <w:p w:rsidR="00CC4888" w:rsidRDefault="00CC4888" w:rsidP="00CC4888">
      <w:pPr>
        <w:pStyle w:val="Default"/>
        <w:numPr>
          <w:ilvl w:val="0"/>
          <w:numId w:val="20"/>
        </w:num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4. Застройка ул. Уральской вблизи Храма Покрова</w:t>
      </w:r>
    </w:p>
    <w:p w:rsidR="0037432C" w:rsidRPr="0037432C" w:rsidRDefault="0037432C" w:rsidP="00CC4888">
      <w:pPr>
        <w:pStyle w:val="Default"/>
        <w:numPr>
          <w:ilvl w:val="0"/>
          <w:numId w:val="20"/>
        </w:numPr>
        <w:spacing w:line="276" w:lineRule="auto"/>
        <w:jc w:val="both"/>
        <w:rPr>
          <w:szCs w:val="28"/>
        </w:rPr>
      </w:pPr>
      <w:r w:rsidRPr="00CC4888">
        <w:rPr>
          <w:sz w:val="28"/>
          <w:szCs w:val="28"/>
        </w:rPr>
        <w:t xml:space="preserve">3. Уплотнение существующей застройки села; в результате проведенного анализа выявлено около 5 га (в существующей селитебной территории населенного пункта) благоприятных для индивидуального жилищного строительства. </w:t>
      </w:r>
    </w:p>
    <w:p w:rsidR="00CC4888" w:rsidRDefault="00CC4888" w:rsidP="00CC4888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Площадь жилой зоны в измененных границах составит - 54 га. </w:t>
      </w:r>
    </w:p>
    <w:p w:rsidR="00CC4888" w:rsidRDefault="00CC4888" w:rsidP="00CC4888">
      <w:pPr>
        <w:pStyle w:val="Default"/>
        <w:numPr>
          <w:ilvl w:val="0"/>
          <w:numId w:val="21"/>
        </w:numPr>
        <w:spacing w:before="240" w:line="276" w:lineRule="auto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Параметры застройки зон. </w:t>
      </w:r>
    </w:p>
    <w:p w:rsidR="00CC4888" w:rsidRDefault="00CC4888" w:rsidP="00CC4888">
      <w:pPr>
        <w:pStyle w:val="Default"/>
        <w:numPr>
          <w:ilvl w:val="0"/>
          <w:numId w:val="21"/>
        </w:numPr>
        <w:spacing w:before="240" w:line="276" w:lineRule="auto"/>
        <w:rPr>
          <w:sz w:val="28"/>
          <w:szCs w:val="28"/>
        </w:rPr>
      </w:pPr>
      <w:r>
        <w:rPr>
          <w:i/>
          <w:iCs/>
          <w:sz w:val="28"/>
          <w:szCs w:val="28"/>
        </w:rPr>
        <w:t xml:space="preserve">Основные параметры жилых зон: </w:t>
      </w:r>
    </w:p>
    <w:p w:rsidR="00CC4888" w:rsidRDefault="00CC4888" w:rsidP="00CC4888">
      <w:pPr>
        <w:pStyle w:val="Default"/>
        <w:numPr>
          <w:ilvl w:val="0"/>
          <w:numId w:val="21"/>
        </w:numPr>
        <w:spacing w:line="276" w:lineRule="auto"/>
        <w:rPr>
          <w:sz w:val="28"/>
          <w:szCs w:val="28"/>
        </w:rPr>
      </w:pPr>
      <w:r>
        <w:rPr>
          <w:i/>
          <w:iCs/>
          <w:sz w:val="28"/>
          <w:szCs w:val="28"/>
        </w:rPr>
        <w:t xml:space="preserve">Тип застройки – усадебный. </w:t>
      </w:r>
    </w:p>
    <w:p w:rsidR="00CC4888" w:rsidRDefault="00CC4888" w:rsidP="00CC4888">
      <w:pPr>
        <w:pStyle w:val="Default"/>
        <w:numPr>
          <w:ilvl w:val="0"/>
          <w:numId w:val="21"/>
        </w:numPr>
        <w:spacing w:line="276" w:lineRule="auto"/>
        <w:rPr>
          <w:sz w:val="28"/>
          <w:szCs w:val="28"/>
        </w:rPr>
      </w:pPr>
      <w:r>
        <w:rPr>
          <w:i/>
          <w:iCs/>
          <w:sz w:val="28"/>
          <w:szCs w:val="28"/>
        </w:rPr>
        <w:t xml:space="preserve">Этажность – до 3 этажей. </w:t>
      </w:r>
    </w:p>
    <w:p w:rsidR="00CC4888" w:rsidRDefault="00CC4888" w:rsidP="003E3D8C">
      <w:pPr>
        <w:pStyle w:val="Default"/>
        <w:numPr>
          <w:ilvl w:val="0"/>
          <w:numId w:val="21"/>
        </w:numPr>
        <w:spacing w:line="276" w:lineRule="auto"/>
        <w:jc w:val="both"/>
        <w:rPr>
          <w:sz w:val="28"/>
          <w:szCs w:val="28"/>
        </w:rPr>
      </w:pPr>
      <w:r w:rsidRPr="00CC4888">
        <w:rPr>
          <w:sz w:val="28"/>
          <w:szCs w:val="28"/>
        </w:rPr>
        <w:t xml:space="preserve">Расстояния между жилыми зданиями, жилыми и общественными, следует принимать на основе расчетов инсоляции и освещенности в соответствии с </w:t>
      </w:r>
      <w:r w:rsidRPr="00CC4888">
        <w:rPr>
          <w:sz w:val="28"/>
          <w:szCs w:val="28"/>
        </w:rPr>
        <w:lastRenderedPageBreak/>
        <w:t xml:space="preserve">требованиями, приведенными в СП 52.13330, а также в соответствии с требованиями глав 15-16 «Требования пожарной безопасности при градостроительной деятельности» раздела II «Требования пожарной безопасности при проектировании, строительстве и эксплуатации поселений и городских округов» Технического регламента о требованиях пожарной безопасности (Федеральный закон от 22 июля 2008 г. № 123-ФЗ). </w:t>
      </w:r>
    </w:p>
    <w:p w:rsidR="00CC4888" w:rsidRDefault="00CC4888" w:rsidP="003E3D8C">
      <w:pPr>
        <w:pStyle w:val="Default"/>
        <w:numPr>
          <w:ilvl w:val="0"/>
          <w:numId w:val="21"/>
        </w:numPr>
        <w:spacing w:line="276" w:lineRule="auto"/>
        <w:jc w:val="both"/>
        <w:rPr>
          <w:sz w:val="28"/>
          <w:szCs w:val="28"/>
        </w:rPr>
      </w:pPr>
      <w:r w:rsidRPr="00CC4888">
        <w:rPr>
          <w:sz w:val="28"/>
          <w:szCs w:val="28"/>
        </w:rPr>
        <w:t xml:space="preserve">Бытовые разрывы между длинными сторонами жилых зданий высотой 2-3 этажа следует принимать не менее 15 м; между длинными сторонами и торцами этих же зданий с окнами из жилых комнат – не менее 10 м. </w:t>
      </w:r>
    </w:p>
    <w:p w:rsidR="00CC4888" w:rsidRDefault="00CC4888" w:rsidP="003E3D8C">
      <w:pPr>
        <w:pStyle w:val="Default"/>
        <w:numPr>
          <w:ilvl w:val="0"/>
          <w:numId w:val="21"/>
        </w:numPr>
        <w:spacing w:line="276" w:lineRule="auto"/>
        <w:jc w:val="both"/>
        <w:rPr>
          <w:sz w:val="28"/>
          <w:szCs w:val="28"/>
        </w:rPr>
      </w:pPr>
      <w:r w:rsidRPr="00CC4888">
        <w:rPr>
          <w:sz w:val="28"/>
          <w:szCs w:val="28"/>
        </w:rPr>
        <w:t xml:space="preserve">В районах усадебной и садово-дачной застройки расстояния от окон жилых помещений до стен дома и хозяйственных построек, расположенных на соседних участках, должны быть не менее 6 м., а расстояния до сарая для содержания скота и птицы – 10 м. Расстояние до границы участка должно быть от стены жилого дома 3 м., от хозяйственных построек – 1 м. </w:t>
      </w:r>
    </w:p>
    <w:p w:rsidR="00CC4888" w:rsidRDefault="00CC4888" w:rsidP="003E3D8C">
      <w:pPr>
        <w:pStyle w:val="Default"/>
        <w:numPr>
          <w:ilvl w:val="0"/>
          <w:numId w:val="21"/>
        </w:numPr>
        <w:spacing w:line="276" w:lineRule="auto"/>
        <w:jc w:val="both"/>
        <w:rPr>
          <w:sz w:val="28"/>
          <w:szCs w:val="28"/>
        </w:rPr>
      </w:pPr>
      <w:r w:rsidRPr="00CC4888">
        <w:rPr>
          <w:sz w:val="28"/>
          <w:szCs w:val="28"/>
        </w:rPr>
        <w:t xml:space="preserve">Допускается блокировка жилых домов, а также хозяйственных построек на смежных приусадебных земельных участках по взаимному согласию домовладельцев с учетом противопожарных требований. Указанные нормы распространяются и на пристраиваемые к существующим жилым домам хозяйственные постройки. </w:t>
      </w:r>
    </w:p>
    <w:p w:rsidR="003E3D8C" w:rsidRDefault="00CC4888" w:rsidP="003E3D8C">
      <w:pPr>
        <w:pStyle w:val="Default"/>
        <w:numPr>
          <w:ilvl w:val="0"/>
          <w:numId w:val="23"/>
        </w:numPr>
        <w:spacing w:line="276" w:lineRule="auto"/>
        <w:jc w:val="both"/>
        <w:rPr>
          <w:sz w:val="28"/>
          <w:szCs w:val="28"/>
        </w:rPr>
      </w:pPr>
      <w:r w:rsidRPr="00CC4888">
        <w:rPr>
          <w:sz w:val="28"/>
          <w:szCs w:val="28"/>
        </w:rPr>
        <w:t xml:space="preserve">Расстояние от границ участков производственных объектов, размещаемых в общественно-деловых, до жилых и общественных зданий, а </w:t>
      </w:r>
      <w:r>
        <w:rPr>
          <w:sz w:val="28"/>
          <w:szCs w:val="28"/>
        </w:rPr>
        <w:t>также до границ участков дошкольных и общеобразовательных учреждений, учреждений здравоохранения и отдыха следует принимать не менее 50 м</w:t>
      </w:r>
      <w:r w:rsidR="003E3D8C">
        <w:rPr>
          <w:sz w:val="28"/>
          <w:szCs w:val="28"/>
        </w:rPr>
        <w:t>.</w:t>
      </w:r>
    </w:p>
    <w:p w:rsidR="003E3D8C" w:rsidRDefault="003E3D8C" w:rsidP="003E3D8C">
      <w:pPr>
        <w:pStyle w:val="Default"/>
        <w:numPr>
          <w:ilvl w:val="0"/>
          <w:numId w:val="23"/>
        </w:num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Предельные значения коэффициентов застройки и коэффициентов плотности застройки территории жилых зон принимается согласно правил землепользования и застройки. </w:t>
      </w:r>
    </w:p>
    <w:p w:rsidR="003E3D8C" w:rsidRPr="003E3D8C" w:rsidRDefault="00CF1562" w:rsidP="003E3D8C">
      <w:pPr>
        <w:pStyle w:val="2"/>
        <w:rPr>
          <w:rFonts w:ascii="Times New Roman" w:eastAsiaTheme="minorHAnsi" w:hAnsi="Times New Roman"/>
        </w:rPr>
      </w:pPr>
      <w:bookmarkStart w:id="8" w:name="_Toc380682484"/>
      <w:r>
        <w:rPr>
          <w:rFonts w:eastAsiaTheme="minorHAnsi"/>
        </w:rPr>
        <w:t>2</w:t>
      </w:r>
      <w:r w:rsidR="003E3D8C" w:rsidRPr="003E3D8C">
        <w:rPr>
          <w:rFonts w:eastAsiaTheme="minorHAnsi"/>
        </w:rPr>
        <w:t>.2 Общественно-деловая зона.</w:t>
      </w:r>
      <w:bookmarkEnd w:id="8"/>
      <w:r w:rsidR="003E3D8C" w:rsidRPr="003E3D8C">
        <w:rPr>
          <w:rFonts w:eastAsiaTheme="minorHAnsi"/>
        </w:rPr>
        <w:t xml:space="preserve"> </w:t>
      </w:r>
    </w:p>
    <w:p w:rsidR="003E3D8C" w:rsidRPr="003E3D8C" w:rsidRDefault="003E3D8C" w:rsidP="003E3D8C">
      <w:pPr>
        <w:numPr>
          <w:ilvl w:val="0"/>
          <w:numId w:val="24"/>
        </w:numPr>
        <w:autoSpaceDE w:val="0"/>
        <w:autoSpaceDN w:val="0"/>
        <w:adjustRightInd w:val="0"/>
        <w:spacing w:after="0"/>
        <w:jc w:val="both"/>
        <w:rPr>
          <w:rFonts w:eastAsiaTheme="minorHAnsi" w:cs="Times New Roman"/>
          <w:color w:val="000000"/>
          <w:szCs w:val="28"/>
        </w:rPr>
      </w:pPr>
      <w:r w:rsidRPr="003E3D8C">
        <w:rPr>
          <w:rFonts w:eastAsiaTheme="minorHAnsi" w:cs="Times New Roman"/>
          <w:color w:val="000000"/>
          <w:szCs w:val="28"/>
        </w:rPr>
        <w:t xml:space="preserve">Общественно-деловые зоны предназначены для размещения объектов здравоохранения, культуры, торговли, общественного питания, социального и коммунально-бытового назначения, предпринимательской деятельности, объектов профессионального образования, административных учреждений, культовых зданий, стоянок автотранспорта, объектов делового, финансового назначения, иных объектов, связанных с обеспечением жизнедеятельности граждан. В перечень объектов недвижимости, разрешенных к размещению в общественно-деловых зонах, могут включаться жилые дома, гостиницы, подземные гаражи. </w:t>
      </w:r>
    </w:p>
    <w:p w:rsidR="003E3D8C" w:rsidRPr="003E3D8C" w:rsidRDefault="003E3D8C" w:rsidP="003E3D8C">
      <w:pPr>
        <w:numPr>
          <w:ilvl w:val="0"/>
          <w:numId w:val="24"/>
        </w:numPr>
        <w:autoSpaceDE w:val="0"/>
        <w:autoSpaceDN w:val="0"/>
        <w:adjustRightInd w:val="0"/>
        <w:spacing w:after="0"/>
        <w:jc w:val="both"/>
        <w:rPr>
          <w:rFonts w:eastAsiaTheme="minorHAnsi" w:cs="Times New Roman"/>
          <w:color w:val="000000"/>
          <w:szCs w:val="28"/>
        </w:rPr>
      </w:pPr>
      <w:r w:rsidRPr="003E3D8C">
        <w:rPr>
          <w:rFonts w:eastAsiaTheme="minorHAnsi" w:cs="Times New Roman"/>
          <w:color w:val="000000"/>
          <w:szCs w:val="28"/>
        </w:rPr>
        <w:lastRenderedPageBreak/>
        <w:t xml:space="preserve">Общественно-деловые зоны формируются как центры деловой, финансовой и общественной активности в центральной части села, на территориях, прилегающих к главным улицам и объектам массового посещения. </w:t>
      </w:r>
    </w:p>
    <w:p w:rsidR="003E3D8C" w:rsidRPr="003E3D8C" w:rsidRDefault="003E3D8C" w:rsidP="003E3D8C">
      <w:pPr>
        <w:numPr>
          <w:ilvl w:val="0"/>
          <w:numId w:val="24"/>
        </w:numPr>
        <w:autoSpaceDE w:val="0"/>
        <w:autoSpaceDN w:val="0"/>
        <w:adjustRightInd w:val="0"/>
        <w:spacing w:after="0"/>
        <w:jc w:val="both"/>
        <w:rPr>
          <w:rFonts w:eastAsiaTheme="minorHAnsi" w:cs="Times New Roman"/>
          <w:color w:val="000000"/>
          <w:szCs w:val="28"/>
        </w:rPr>
      </w:pPr>
      <w:r w:rsidRPr="00A10894">
        <w:rPr>
          <w:rFonts w:cs="Times New Roman"/>
          <w:bCs/>
          <w:szCs w:val="28"/>
        </w:rPr>
        <w:t xml:space="preserve">Основной центр села Бородинск, выполняющий функции  поселкового значения, </w:t>
      </w:r>
      <w:r w:rsidRPr="00A10894">
        <w:rPr>
          <w:rFonts w:cs="Times New Roman"/>
          <w:szCs w:val="28"/>
        </w:rPr>
        <w:t>располагается по ул. Советской. В нача</w:t>
      </w:r>
      <w:r>
        <w:rPr>
          <w:rFonts w:cs="Times New Roman"/>
          <w:szCs w:val="28"/>
        </w:rPr>
        <w:t xml:space="preserve">ле улицы располагается: детское </w:t>
      </w:r>
      <w:r w:rsidRPr="00A10894">
        <w:rPr>
          <w:rFonts w:cs="Times New Roman"/>
          <w:szCs w:val="28"/>
        </w:rPr>
        <w:t>дошкольное учреждение, общеобразовательная школа, фельдшерско-акушерский пункт и церковь. В конце улицы располагается: поселковая администрация, Дом Культуры, почтовое отделение.</w:t>
      </w:r>
    </w:p>
    <w:p w:rsidR="003E3D8C" w:rsidRPr="003E3D8C" w:rsidRDefault="003E3D8C" w:rsidP="003E3D8C">
      <w:pPr>
        <w:numPr>
          <w:ilvl w:val="0"/>
          <w:numId w:val="24"/>
        </w:numPr>
        <w:autoSpaceDE w:val="0"/>
        <w:autoSpaceDN w:val="0"/>
        <w:adjustRightInd w:val="0"/>
        <w:spacing w:after="0"/>
        <w:jc w:val="both"/>
        <w:rPr>
          <w:rFonts w:eastAsiaTheme="minorHAnsi" w:cs="Times New Roman"/>
          <w:color w:val="000000"/>
          <w:szCs w:val="28"/>
        </w:rPr>
      </w:pPr>
      <w:r w:rsidRPr="00A10894">
        <w:rPr>
          <w:rFonts w:cs="Times New Roman"/>
          <w:szCs w:val="28"/>
        </w:rPr>
        <w:t xml:space="preserve"> </w:t>
      </w:r>
      <w:r w:rsidRPr="003E3D8C">
        <w:rPr>
          <w:rFonts w:eastAsiaTheme="minorHAnsi" w:cs="Times New Roman"/>
          <w:b/>
          <w:bCs/>
          <w:color w:val="000000"/>
          <w:szCs w:val="28"/>
        </w:rPr>
        <w:t>Площадь общес</w:t>
      </w:r>
      <w:r>
        <w:rPr>
          <w:rFonts w:eastAsiaTheme="minorHAnsi" w:cs="Times New Roman"/>
          <w:b/>
          <w:bCs/>
          <w:color w:val="000000"/>
          <w:szCs w:val="28"/>
        </w:rPr>
        <w:t xml:space="preserve">твенно-деловой зоны составит – </w:t>
      </w:r>
      <w:r w:rsidRPr="003E3D8C">
        <w:rPr>
          <w:rFonts w:eastAsiaTheme="minorHAnsi" w:cs="Times New Roman"/>
          <w:b/>
          <w:bCs/>
          <w:color w:val="000000"/>
          <w:szCs w:val="28"/>
        </w:rPr>
        <w:t xml:space="preserve">2 га. </w:t>
      </w:r>
    </w:p>
    <w:p w:rsidR="003E3D8C" w:rsidRDefault="003E3D8C" w:rsidP="003E3D8C">
      <w:pPr>
        <w:numPr>
          <w:ilvl w:val="0"/>
          <w:numId w:val="24"/>
        </w:numPr>
        <w:autoSpaceDE w:val="0"/>
        <w:autoSpaceDN w:val="0"/>
        <w:adjustRightInd w:val="0"/>
        <w:spacing w:after="0"/>
        <w:jc w:val="both"/>
        <w:rPr>
          <w:rFonts w:eastAsiaTheme="minorHAnsi" w:cs="Times New Roman"/>
          <w:color w:val="000000"/>
          <w:szCs w:val="28"/>
        </w:rPr>
      </w:pPr>
      <w:r w:rsidRPr="003E3D8C">
        <w:rPr>
          <w:rFonts w:eastAsiaTheme="minorHAnsi" w:cs="Times New Roman"/>
          <w:color w:val="000000"/>
          <w:szCs w:val="28"/>
        </w:rPr>
        <w:t xml:space="preserve">Предельные значения коэффициентов застройки и коэффициентов плотности застройки территории общественно-деловых зон принимается согласно правил землепользования и застройки. </w:t>
      </w:r>
    </w:p>
    <w:p w:rsidR="003E3D8C" w:rsidRPr="00314CDA" w:rsidRDefault="003E3D8C" w:rsidP="003E3D8C">
      <w:pPr>
        <w:spacing w:before="240"/>
        <w:ind w:firstLine="709"/>
        <w:rPr>
          <w:b/>
          <w:sz w:val="26"/>
          <w:szCs w:val="26"/>
        </w:rPr>
      </w:pPr>
      <w:r>
        <w:rPr>
          <w:b/>
        </w:rPr>
        <w:t xml:space="preserve">2.3 </w:t>
      </w:r>
      <w:r w:rsidRPr="00314CDA">
        <w:rPr>
          <w:b/>
        </w:rPr>
        <w:t>Зона рекреационного назначения</w:t>
      </w:r>
    </w:p>
    <w:p w:rsidR="003E3D8C" w:rsidRPr="0060533A" w:rsidRDefault="003E3D8C" w:rsidP="003E3D8C">
      <w:pPr>
        <w:numPr>
          <w:ilvl w:val="0"/>
          <w:numId w:val="4"/>
        </w:numPr>
        <w:spacing w:before="240" w:after="0"/>
        <w:ind w:left="0" w:firstLine="709"/>
        <w:jc w:val="both"/>
        <w:rPr>
          <w:rFonts w:cs="Times New Roman"/>
          <w:bCs/>
          <w:szCs w:val="28"/>
        </w:rPr>
      </w:pPr>
      <w:r w:rsidRPr="0060533A">
        <w:rPr>
          <w:rFonts w:cs="Times New Roman"/>
          <w:bCs/>
          <w:szCs w:val="28"/>
        </w:rPr>
        <w:t xml:space="preserve">На участках, в основном не пригодных под жилищное строительство, организуются рекреационные зоны. Планируемые рекреационные зоны имеют непосредственные связи с жилыми и общественно-деловыми зонами. </w:t>
      </w:r>
    </w:p>
    <w:p w:rsidR="003E3D8C" w:rsidRPr="0060533A" w:rsidRDefault="003E3D8C" w:rsidP="003E3D8C">
      <w:pPr>
        <w:numPr>
          <w:ilvl w:val="0"/>
          <w:numId w:val="4"/>
        </w:numPr>
        <w:spacing w:after="0"/>
        <w:ind w:left="0" w:firstLine="709"/>
        <w:jc w:val="both"/>
        <w:rPr>
          <w:rFonts w:cs="Times New Roman"/>
          <w:bCs/>
          <w:szCs w:val="28"/>
        </w:rPr>
      </w:pPr>
      <w:r w:rsidRPr="0060533A">
        <w:rPr>
          <w:rFonts w:cs="Times New Roman"/>
          <w:bCs/>
          <w:szCs w:val="28"/>
        </w:rPr>
        <w:t>В состав зон рекреационного назначения могут включаться зоны в границах территорий, занятых лесами, скверами, парками, садами, прудами, озерами, водохранилищами, пляжами, также в границах иных территорий, используемых и предназначенных для отдыха, туризма, занятий физической культурой и спортом.</w:t>
      </w:r>
    </w:p>
    <w:p w:rsidR="003E3D8C" w:rsidRPr="0060533A" w:rsidRDefault="003E3D8C" w:rsidP="003E3D8C">
      <w:pPr>
        <w:numPr>
          <w:ilvl w:val="0"/>
          <w:numId w:val="4"/>
        </w:numPr>
        <w:spacing w:after="0"/>
        <w:ind w:left="0" w:firstLine="709"/>
        <w:jc w:val="both"/>
        <w:rPr>
          <w:rFonts w:cs="Times New Roman"/>
          <w:bCs/>
          <w:szCs w:val="28"/>
        </w:rPr>
      </w:pPr>
      <w:r w:rsidRPr="0060533A">
        <w:rPr>
          <w:rFonts w:cs="Times New Roman"/>
          <w:bCs/>
          <w:szCs w:val="28"/>
        </w:rPr>
        <w:t xml:space="preserve">На территории рекреационных зон не допускаются строительство новых и расширение действующих промышленных, коммунально-складских и других объектов, непосредственно не связанных с эксплуатацией объектов рекреационного, оздоровительного и природоохранного назначения. </w:t>
      </w:r>
    </w:p>
    <w:p w:rsidR="003E3D8C" w:rsidRPr="0060533A" w:rsidRDefault="003E3D8C" w:rsidP="003E3D8C">
      <w:pPr>
        <w:numPr>
          <w:ilvl w:val="0"/>
          <w:numId w:val="4"/>
        </w:numPr>
        <w:spacing w:after="0"/>
        <w:ind w:left="0" w:firstLine="709"/>
        <w:jc w:val="both"/>
        <w:rPr>
          <w:rFonts w:cs="Times New Roman"/>
          <w:bCs/>
          <w:szCs w:val="28"/>
        </w:rPr>
      </w:pPr>
      <w:r w:rsidRPr="0060533A">
        <w:rPr>
          <w:rFonts w:cs="Times New Roman"/>
          <w:bCs/>
          <w:szCs w:val="28"/>
        </w:rPr>
        <w:t>Необходимо предусматривать, как правило, непрерывную систему озелененных территорий общего пользования и других открытых пространств в увязке с природным каркасом.</w:t>
      </w:r>
    </w:p>
    <w:p w:rsidR="003E3D8C" w:rsidRPr="0060533A" w:rsidRDefault="003E3D8C" w:rsidP="003E3D8C">
      <w:pPr>
        <w:numPr>
          <w:ilvl w:val="0"/>
          <w:numId w:val="4"/>
        </w:numPr>
        <w:spacing w:after="0"/>
        <w:ind w:left="0" w:firstLine="709"/>
        <w:jc w:val="both"/>
        <w:rPr>
          <w:rFonts w:cs="Times New Roman"/>
          <w:bCs/>
          <w:szCs w:val="28"/>
        </w:rPr>
      </w:pPr>
      <w:r w:rsidRPr="0060533A">
        <w:rPr>
          <w:rFonts w:cs="Times New Roman"/>
          <w:bCs/>
          <w:szCs w:val="28"/>
        </w:rPr>
        <w:t>При размещении скверов и садов следует максимально сохранять участки с существующими насаждениями и водоемами.</w:t>
      </w:r>
    </w:p>
    <w:p w:rsidR="003E3D8C" w:rsidRPr="0060533A" w:rsidRDefault="003E3D8C" w:rsidP="003E3D8C">
      <w:pPr>
        <w:numPr>
          <w:ilvl w:val="0"/>
          <w:numId w:val="4"/>
        </w:numPr>
        <w:spacing w:after="0"/>
        <w:ind w:left="0" w:firstLine="709"/>
        <w:jc w:val="both"/>
        <w:rPr>
          <w:rFonts w:cs="Times New Roman"/>
          <w:bCs/>
          <w:szCs w:val="28"/>
        </w:rPr>
      </w:pPr>
      <w:r w:rsidRPr="0060533A">
        <w:rPr>
          <w:rFonts w:cs="Times New Roman"/>
          <w:bCs/>
          <w:szCs w:val="28"/>
        </w:rPr>
        <w:t xml:space="preserve">Озелененные территории общего пользования должны быть благоустроены и оборудованы малыми архитектурными формами: фонтанами и бассейнами, лестницами, пандусами, подпорными стенками, беседками, </w:t>
      </w:r>
      <w:r w:rsidRPr="0060533A">
        <w:rPr>
          <w:rFonts w:cs="Times New Roman"/>
          <w:bCs/>
          <w:szCs w:val="28"/>
        </w:rPr>
        <w:lastRenderedPageBreak/>
        <w:t>светильниками и др. Число светильников следует определять по нормам освещенности территорий.</w:t>
      </w:r>
    </w:p>
    <w:p w:rsidR="003E3D8C" w:rsidRPr="0060533A" w:rsidRDefault="003E3D8C" w:rsidP="003E3D8C">
      <w:pPr>
        <w:numPr>
          <w:ilvl w:val="0"/>
          <w:numId w:val="4"/>
        </w:numPr>
        <w:spacing w:after="0"/>
        <w:ind w:left="0" w:firstLine="709"/>
        <w:jc w:val="both"/>
        <w:rPr>
          <w:rFonts w:cs="Times New Roman"/>
          <w:bCs/>
          <w:szCs w:val="28"/>
        </w:rPr>
      </w:pPr>
      <w:r w:rsidRPr="0060533A">
        <w:rPr>
          <w:rFonts w:cs="Times New Roman"/>
          <w:bCs/>
          <w:szCs w:val="28"/>
        </w:rPr>
        <w:t>Планируемые рекреационные зоны имеют непосредственные связи с жилыми и общественно-деловыми зонами. На северо-западе с. Бородинск предполагается парковая зона отдыха, вдоль озера Барское</w:t>
      </w:r>
      <w:r>
        <w:rPr>
          <w:rFonts w:cs="Times New Roman"/>
          <w:bCs/>
          <w:szCs w:val="28"/>
        </w:rPr>
        <w:t>. Также планируется размещение  зон отдыха на оз. Раков и оз. Трофимычево.</w:t>
      </w:r>
    </w:p>
    <w:p w:rsidR="003E3D8C" w:rsidRPr="00314CDA" w:rsidRDefault="00CF1562" w:rsidP="003E3D8C">
      <w:pPr>
        <w:spacing w:before="240"/>
        <w:ind w:firstLine="709"/>
        <w:rPr>
          <w:b/>
        </w:rPr>
      </w:pPr>
      <w:r>
        <w:rPr>
          <w:b/>
        </w:rPr>
        <w:t xml:space="preserve">2.4 </w:t>
      </w:r>
      <w:r w:rsidR="003E3D8C" w:rsidRPr="00314CDA">
        <w:rPr>
          <w:b/>
        </w:rPr>
        <w:t>Производственная зона</w:t>
      </w:r>
    </w:p>
    <w:p w:rsidR="003E3D8C" w:rsidRPr="0060533A" w:rsidRDefault="003E3D8C" w:rsidP="003E3D8C">
      <w:pPr>
        <w:numPr>
          <w:ilvl w:val="0"/>
          <w:numId w:val="4"/>
        </w:numPr>
        <w:spacing w:before="240" w:after="0"/>
        <w:ind w:left="0" w:firstLine="709"/>
        <w:jc w:val="both"/>
        <w:rPr>
          <w:rFonts w:cs="Times New Roman"/>
          <w:szCs w:val="28"/>
        </w:rPr>
      </w:pPr>
      <w:r w:rsidRPr="0060533A">
        <w:rPr>
          <w:rFonts w:cs="Times New Roman"/>
          <w:szCs w:val="28"/>
        </w:rPr>
        <w:t xml:space="preserve">Производственная зона включает территории всех предприятий основного и сопутствующего назначения со всеми их зданиями, сооружениями и коммуникациями. </w:t>
      </w:r>
    </w:p>
    <w:p w:rsidR="003E3D8C" w:rsidRPr="0060533A" w:rsidRDefault="003E3D8C" w:rsidP="003E3D8C">
      <w:pPr>
        <w:numPr>
          <w:ilvl w:val="0"/>
          <w:numId w:val="4"/>
        </w:numPr>
        <w:spacing w:after="0"/>
        <w:ind w:left="0" w:firstLine="709"/>
        <w:jc w:val="both"/>
        <w:rPr>
          <w:rFonts w:cs="Times New Roman"/>
          <w:szCs w:val="28"/>
        </w:rPr>
      </w:pPr>
      <w:r w:rsidRPr="0060533A">
        <w:rPr>
          <w:rFonts w:cs="Times New Roman"/>
          <w:szCs w:val="28"/>
        </w:rPr>
        <w:t>В состав производственных зон могут включаться:</w:t>
      </w:r>
    </w:p>
    <w:p w:rsidR="003E3D8C" w:rsidRPr="0060533A" w:rsidRDefault="003E3D8C" w:rsidP="003E3D8C">
      <w:pPr>
        <w:numPr>
          <w:ilvl w:val="0"/>
          <w:numId w:val="4"/>
        </w:numPr>
        <w:spacing w:after="0"/>
        <w:ind w:left="0" w:firstLine="709"/>
        <w:jc w:val="both"/>
        <w:rPr>
          <w:rFonts w:cs="Times New Roman"/>
          <w:szCs w:val="28"/>
        </w:rPr>
      </w:pPr>
      <w:r w:rsidRPr="0060533A">
        <w:rPr>
          <w:rFonts w:cs="Times New Roman"/>
          <w:szCs w:val="28"/>
        </w:rPr>
        <w:t>- коммунальные зоны - зоны размещения коммунальных и складских объектов, объектов жилищно-коммунального хозяйства, объектов транспорта, объектов оптовой торговли;</w:t>
      </w:r>
    </w:p>
    <w:p w:rsidR="003E3D8C" w:rsidRPr="0060533A" w:rsidRDefault="003E3D8C" w:rsidP="003E3D8C">
      <w:pPr>
        <w:numPr>
          <w:ilvl w:val="0"/>
          <w:numId w:val="4"/>
        </w:numPr>
        <w:spacing w:after="0"/>
        <w:ind w:left="0" w:firstLine="709"/>
        <w:jc w:val="both"/>
        <w:rPr>
          <w:rFonts w:cs="Times New Roman"/>
          <w:szCs w:val="28"/>
        </w:rPr>
      </w:pPr>
      <w:r w:rsidRPr="0060533A">
        <w:rPr>
          <w:rFonts w:cs="Times New Roman"/>
          <w:szCs w:val="28"/>
        </w:rPr>
        <w:t>- производственные зоны - зоны размещения производственных объектов с различными нормативами воздействия на окружающую среду, как правило, требующие устройства санитарно-защитных зон шириной более 50 м, а также железнодорожных подъездных путей;</w:t>
      </w:r>
    </w:p>
    <w:p w:rsidR="003E3D8C" w:rsidRPr="0060533A" w:rsidRDefault="003E3D8C" w:rsidP="003E3D8C">
      <w:pPr>
        <w:numPr>
          <w:ilvl w:val="0"/>
          <w:numId w:val="4"/>
        </w:numPr>
        <w:spacing w:after="0"/>
        <w:ind w:left="0" w:firstLine="709"/>
        <w:jc w:val="both"/>
        <w:rPr>
          <w:rFonts w:cs="Times New Roman"/>
          <w:szCs w:val="28"/>
        </w:rPr>
      </w:pPr>
      <w:r w:rsidRPr="0060533A">
        <w:rPr>
          <w:rFonts w:cs="Times New Roman"/>
          <w:szCs w:val="28"/>
        </w:rPr>
        <w:t>- иные виды производственной, инженерной и транспортной инфраструктур.</w:t>
      </w:r>
    </w:p>
    <w:p w:rsidR="003E3D8C" w:rsidRPr="0060533A" w:rsidRDefault="003E3D8C" w:rsidP="003E3D8C">
      <w:pPr>
        <w:numPr>
          <w:ilvl w:val="0"/>
          <w:numId w:val="4"/>
        </w:numPr>
        <w:spacing w:after="0"/>
        <w:ind w:left="0" w:firstLine="709"/>
        <w:jc w:val="both"/>
        <w:rPr>
          <w:rFonts w:cs="Times New Roman"/>
          <w:szCs w:val="28"/>
        </w:rPr>
      </w:pPr>
      <w:r w:rsidRPr="0060533A">
        <w:rPr>
          <w:rFonts w:cs="Times New Roman"/>
          <w:szCs w:val="28"/>
        </w:rPr>
        <w:t>В производственных зонах допускается размещать сооружения и помещения объектов аварийно-спасательных служб, обслуживающих расположенные в производственной зоне предприятия и другие объекты.</w:t>
      </w:r>
    </w:p>
    <w:p w:rsidR="003E3D8C" w:rsidRPr="0060533A" w:rsidRDefault="003E3D8C" w:rsidP="003E3D8C">
      <w:pPr>
        <w:numPr>
          <w:ilvl w:val="0"/>
          <w:numId w:val="4"/>
        </w:numPr>
        <w:spacing w:after="0"/>
        <w:ind w:left="0" w:firstLine="709"/>
        <w:jc w:val="both"/>
        <w:rPr>
          <w:rFonts w:cs="Times New Roman"/>
          <w:szCs w:val="28"/>
        </w:rPr>
      </w:pPr>
      <w:r w:rsidRPr="0060533A">
        <w:rPr>
          <w:rFonts w:cs="Times New Roman"/>
          <w:szCs w:val="28"/>
        </w:rPr>
        <w:t>При размещении и реконструкции предприятий и других объектов на территории производственной зоны следует предусматривать меры по обеспечению их безопасности в процессе эксплуатации, а также предусматривать в случае аварии на одном из предприятий защиту населения прилегающих районов от опасных воздействий и меры по обеспечению безопасности функционирования других предприятий. Степень опасности производственных и других объектов определяется в установленном законодательством порядке в соответствии с техническими регламентами.</w:t>
      </w:r>
    </w:p>
    <w:p w:rsidR="003E3D8C" w:rsidRPr="0060533A" w:rsidRDefault="003E3D8C" w:rsidP="003E3D8C">
      <w:pPr>
        <w:numPr>
          <w:ilvl w:val="0"/>
          <w:numId w:val="4"/>
        </w:numPr>
        <w:spacing w:after="0"/>
        <w:ind w:left="0" w:firstLine="709"/>
        <w:jc w:val="both"/>
        <w:rPr>
          <w:rFonts w:cs="Times New Roman"/>
          <w:szCs w:val="28"/>
        </w:rPr>
      </w:pPr>
      <w:r w:rsidRPr="0060533A">
        <w:rPr>
          <w:rFonts w:cs="Times New Roman"/>
          <w:szCs w:val="28"/>
        </w:rPr>
        <w:t xml:space="preserve">В пределах производственных зон и санитарно-защитных зон предприятий не допускается размещать жилые дома, гостиницы, общежития, садово-дачную застройку, дошкольные и общеобразовательные учреждения, учреждения здравоохранения и отдыха, спортивные сооружения, другие </w:t>
      </w:r>
      <w:r w:rsidRPr="0060533A">
        <w:rPr>
          <w:rFonts w:cs="Times New Roman"/>
          <w:szCs w:val="28"/>
        </w:rPr>
        <w:lastRenderedPageBreak/>
        <w:t>общественные здания, не связанные с обслуживанием производства. Территория санитарно-защитных зон не должна использоваться для рекреационных целей и производства сельскохозяйственной продукции.</w:t>
      </w:r>
    </w:p>
    <w:p w:rsidR="003E3D8C" w:rsidRPr="0060533A" w:rsidRDefault="003E3D8C" w:rsidP="003E3D8C">
      <w:pPr>
        <w:numPr>
          <w:ilvl w:val="0"/>
          <w:numId w:val="4"/>
        </w:numPr>
        <w:spacing w:after="0"/>
        <w:ind w:left="0" w:firstLine="709"/>
        <w:jc w:val="both"/>
        <w:rPr>
          <w:rFonts w:cs="Times New Roman"/>
          <w:szCs w:val="28"/>
        </w:rPr>
      </w:pPr>
      <w:r w:rsidRPr="0060533A">
        <w:rPr>
          <w:rFonts w:cs="Times New Roman"/>
          <w:szCs w:val="28"/>
        </w:rPr>
        <w:t>Оздоровительные, санитарно-гигиенические, строительные и другие мероприятия, связанные с охраной окружающей среды на прилегающей к предприятию загрязненной территории, включая благоустройство санитарно-защитных зон, осуществляются за счет предприятия, имеющего вредные выбросы.</w:t>
      </w:r>
    </w:p>
    <w:p w:rsidR="003E3D8C" w:rsidRPr="0060533A" w:rsidRDefault="003E3D8C" w:rsidP="003E3D8C">
      <w:pPr>
        <w:numPr>
          <w:ilvl w:val="0"/>
          <w:numId w:val="4"/>
        </w:numPr>
        <w:spacing w:after="0"/>
        <w:ind w:left="0" w:firstLine="709"/>
        <w:jc w:val="both"/>
        <w:rPr>
          <w:rFonts w:cs="Times New Roman"/>
          <w:szCs w:val="28"/>
        </w:rPr>
      </w:pPr>
      <w:r w:rsidRPr="0060533A">
        <w:rPr>
          <w:rFonts w:cs="Times New Roman"/>
          <w:szCs w:val="28"/>
        </w:rPr>
        <w:t>Функционально-планировочную организацию промышленных зон необходимо предусматривать в виде кварталов (в границах красных линий), в пределах которых размещаются основные и вспомогательные производства предприятий, с учетом санитарно-гигиенических и противопожарных требований к их размещению, грузооборота и видов транспорта, а также очередности строительства.</w:t>
      </w:r>
    </w:p>
    <w:p w:rsidR="003E3D8C" w:rsidRPr="0060533A" w:rsidRDefault="003E3D8C" w:rsidP="003E3D8C">
      <w:pPr>
        <w:numPr>
          <w:ilvl w:val="0"/>
          <w:numId w:val="4"/>
        </w:numPr>
        <w:spacing w:after="0"/>
        <w:ind w:left="0" w:firstLine="709"/>
        <w:jc w:val="both"/>
        <w:rPr>
          <w:rFonts w:cs="Times New Roman"/>
          <w:szCs w:val="28"/>
        </w:rPr>
      </w:pPr>
      <w:r w:rsidRPr="0060533A">
        <w:rPr>
          <w:rFonts w:cs="Times New Roman"/>
          <w:szCs w:val="28"/>
        </w:rPr>
        <w:t>Территория, занимаемая площадками промышленных предприятий и других производственных объектов, учреждениями и предприятиями обслуживания, должна составлять, как правило, не менее 60% всей территории промышленной зоны.</w:t>
      </w:r>
    </w:p>
    <w:p w:rsidR="003E3D8C" w:rsidRPr="0060533A" w:rsidRDefault="003E3D8C" w:rsidP="003E3D8C">
      <w:pPr>
        <w:numPr>
          <w:ilvl w:val="0"/>
          <w:numId w:val="4"/>
        </w:numPr>
        <w:spacing w:after="0"/>
        <w:ind w:left="0" w:firstLine="709"/>
        <w:jc w:val="both"/>
        <w:rPr>
          <w:rFonts w:cs="Times New Roman"/>
          <w:szCs w:val="28"/>
        </w:rPr>
      </w:pPr>
      <w:r w:rsidRPr="0060533A">
        <w:rPr>
          <w:rFonts w:cs="Times New Roman"/>
          <w:szCs w:val="28"/>
        </w:rPr>
        <w:t>Нормативный размер участка промышленного предприятия принимается равным отношению площади его застройки к показателю нормативной плотности застройки площадок промышленных предприятий в соответствии с СП 18.13330.</w:t>
      </w:r>
    </w:p>
    <w:p w:rsidR="003E3D8C" w:rsidRPr="0060533A" w:rsidRDefault="003E3D8C" w:rsidP="003E3D8C">
      <w:pPr>
        <w:numPr>
          <w:ilvl w:val="0"/>
          <w:numId w:val="4"/>
        </w:numPr>
        <w:spacing w:after="0"/>
        <w:ind w:left="0" w:firstLine="709"/>
        <w:jc w:val="both"/>
        <w:rPr>
          <w:rFonts w:cs="Times New Roman"/>
          <w:szCs w:val="28"/>
        </w:rPr>
      </w:pPr>
      <w:r w:rsidRPr="0060533A">
        <w:rPr>
          <w:rFonts w:cs="Times New Roman"/>
          <w:szCs w:val="28"/>
        </w:rPr>
        <w:t>При размещении предприятий и других объектов необходимо предусматривать меры по исключению загрязнения почв, поверхностных и подземных вод, поверхностных водосборов, водоемов и атмосферного воздуха с учетом требований СП 18.13330, а также положений об охране подземных вод.</w:t>
      </w:r>
    </w:p>
    <w:p w:rsidR="003E3D8C" w:rsidRPr="0060533A" w:rsidRDefault="003E3D8C" w:rsidP="003E3D8C">
      <w:pPr>
        <w:numPr>
          <w:ilvl w:val="0"/>
          <w:numId w:val="4"/>
        </w:numPr>
        <w:spacing w:after="0"/>
        <w:ind w:left="0" w:firstLine="709"/>
        <w:jc w:val="both"/>
        <w:rPr>
          <w:rFonts w:cs="Times New Roman"/>
          <w:szCs w:val="28"/>
        </w:rPr>
      </w:pPr>
      <w:r w:rsidRPr="0060533A">
        <w:rPr>
          <w:rFonts w:cs="Times New Roman"/>
          <w:szCs w:val="28"/>
        </w:rPr>
        <w:t>Размеры санитарно-защитных зон следует устанавливать с учетом требований СанПиН 2.2.1/2.1.1.1200. Достаточность ширины санитарно-защитной зоны следует подтверждать расчетами рассеивания в атмосферном воздухе вредных веществ, содержащихся в выбросах промышленных предприятий, в соответствии с методикой.</w:t>
      </w:r>
    </w:p>
    <w:p w:rsidR="003E3D8C" w:rsidRPr="0060533A" w:rsidRDefault="003E3D8C" w:rsidP="003E3D8C">
      <w:pPr>
        <w:numPr>
          <w:ilvl w:val="0"/>
          <w:numId w:val="4"/>
        </w:numPr>
        <w:spacing w:after="0"/>
        <w:ind w:left="0" w:firstLine="709"/>
        <w:jc w:val="both"/>
        <w:rPr>
          <w:rFonts w:cs="Times New Roman"/>
          <w:szCs w:val="28"/>
        </w:rPr>
      </w:pPr>
      <w:r w:rsidRPr="0060533A">
        <w:rPr>
          <w:rFonts w:cs="Times New Roman"/>
          <w:szCs w:val="28"/>
        </w:rPr>
        <w:t>Минимальную площадь озеленения санитарно-защитных зон следует принимать в зависимость от ширины зоны, %:</w:t>
      </w:r>
    </w:p>
    <w:p w:rsidR="003E3D8C" w:rsidRPr="0060533A" w:rsidRDefault="003E3D8C" w:rsidP="003E3D8C">
      <w:pPr>
        <w:numPr>
          <w:ilvl w:val="0"/>
          <w:numId w:val="4"/>
        </w:numPr>
        <w:spacing w:after="0"/>
        <w:ind w:left="0" w:firstLine="709"/>
        <w:jc w:val="both"/>
        <w:rPr>
          <w:rFonts w:cs="Times New Roman"/>
          <w:szCs w:val="28"/>
        </w:rPr>
      </w:pPr>
      <w:r w:rsidRPr="0060533A">
        <w:rPr>
          <w:rFonts w:cs="Times New Roman"/>
          <w:szCs w:val="28"/>
        </w:rPr>
        <w:t xml:space="preserve">    до  300 м ................................................. 60</w:t>
      </w:r>
    </w:p>
    <w:p w:rsidR="003E3D8C" w:rsidRPr="0060533A" w:rsidRDefault="003E3D8C" w:rsidP="003E3D8C">
      <w:pPr>
        <w:numPr>
          <w:ilvl w:val="0"/>
          <w:numId w:val="4"/>
        </w:numPr>
        <w:spacing w:after="0"/>
        <w:ind w:left="0" w:firstLine="709"/>
        <w:jc w:val="both"/>
        <w:rPr>
          <w:rFonts w:cs="Times New Roman"/>
          <w:szCs w:val="28"/>
        </w:rPr>
      </w:pPr>
      <w:r w:rsidRPr="0060533A">
        <w:rPr>
          <w:rFonts w:cs="Times New Roman"/>
          <w:szCs w:val="28"/>
        </w:rPr>
        <w:t xml:space="preserve">    св. 300 до 1000 м ................................... 50</w:t>
      </w:r>
    </w:p>
    <w:p w:rsidR="003E3D8C" w:rsidRPr="0060533A" w:rsidRDefault="003E3D8C" w:rsidP="003E3D8C">
      <w:pPr>
        <w:numPr>
          <w:ilvl w:val="0"/>
          <w:numId w:val="4"/>
        </w:numPr>
        <w:spacing w:after="0"/>
        <w:ind w:left="0" w:firstLine="709"/>
        <w:jc w:val="both"/>
        <w:rPr>
          <w:rFonts w:cs="Times New Roman"/>
          <w:szCs w:val="28"/>
        </w:rPr>
      </w:pPr>
      <w:r w:rsidRPr="0060533A">
        <w:rPr>
          <w:rFonts w:cs="Times New Roman"/>
          <w:szCs w:val="28"/>
        </w:rPr>
        <w:t xml:space="preserve">    "  1000 "  3000 м ..................................... 40</w:t>
      </w:r>
    </w:p>
    <w:p w:rsidR="003E3D8C" w:rsidRPr="0060533A" w:rsidRDefault="003E3D8C" w:rsidP="003E3D8C">
      <w:pPr>
        <w:numPr>
          <w:ilvl w:val="0"/>
          <w:numId w:val="4"/>
        </w:numPr>
        <w:spacing w:after="0"/>
        <w:ind w:left="0" w:firstLine="709"/>
        <w:jc w:val="both"/>
        <w:rPr>
          <w:rFonts w:cs="Times New Roman"/>
          <w:szCs w:val="28"/>
        </w:rPr>
      </w:pPr>
      <w:r w:rsidRPr="0060533A">
        <w:rPr>
          <w:rFonts w:cs="Times New Roman"/>
          <w:szCs w:val="28"/>
        </w:rPr>
        <w:lastRenderedPageBreak/>
        <w:t xml:space="preserve">    "  3000 м .................................................. 20</w:t>
      </w:r>
    </w:p>
    <w:p w:rsidR="003E3D8C" w:rsidRPr="0060533A" w:rsidRDefault="003E3D8C" w:rsidP="003E3D8C">
      <w:pPr>
        <w:numPr>
          <w:ilvl w:val="0"/>
          <w:numId w:val="4"/>
        </w:numPr>
        <w:spacing w:after="0"/>
        <w:ind w:left="0" w:firstLine="709"/>
        <w:jc w:val="both"/>
        <w:rPr>
          <w:rFonts w:cs="Times New Roman"/>
          <w:szCs w:val="28"/>
        </w:rPr>
      </w:pPr>
      <w:r w:rsidRPr="0060533A">
        <w:rPr>
          <w:rFonts w:cs="Times New Roman"/>
          <w:szCs w:val="28"/>
        </w:rPr>
        <w:t>В санитарно-защитных зонах со стороны жилых и общественно-деловых зон необходимо предусматривать полосу древесно-кустарниковых насаждений шириной не менее 50 м, а при ширине зоны до 100 м - не менее 20 м.</w:t>
      </w:r>
    </w:p>
    <w:p w:rsidR="003E3D8C" w:rsidRPr="0060533A" w:rsidRDefault="003E3D8C" w:rsidP="003E3D8C">
      <w:pPr>
        <w:numPr>
          <w:ilvl w:val="0"/>
          <w:numId w:val="4"/>
        </w:numPr>
        <w:spacing w:after="0"/>
        <w:ind w:left="0" w:firstLine="709"/>
        <w:jc w:val="both"/>
        <w:rPr>
          <w:rFonts w:cs="Times New Roman"/>
          <w:szCs w:val="28"/>
        </w:rPr>
      </w:pPr>
      <w:r w:rsidRPr="0060533A">
        <w:rPr>
          <w:rFonts w:cs="Times New Roman"/>
          <w:szCs w:val="28"/>
        </w:rPr>
        <w:t>На территориях коммунально-складских зон следует размещать предприятия пищевой (пищевкусовой, мясной и молочной) промышленности, общетоварные (продовольственные и непродовольственные), специализированные склады (холодильники, картофеле-, овоще-, фруктохранилища), предприятия коммунального, транспортного и бытового обслуживания населения.</w:t>
      </w:r>
    </w:p>
    <w:p w:rsidR="003E3D8C" w:rsidRPr="0060533A" w:rsidRDefault="003E3D8C" w:rsidP="003E3D8C">
      <w:pPr>
        <w:numPr>
          <w:ilvl w:val="0"/>
          <w:numId w:val="4"/>
        </w:numPr>
        <w:spacing w:after="0"/>
        <w:ind w:left="0" w:firstLine="709"/>
        <w:jc w:val="both"/>
        <w:rPr>
          <w:rFonts w:cs="Times New Roman"/>
          <w:szCs w:val="28"/>
        </w:rPr>
      </w:pPr>
      <w:r w:rsidRPr="0060533A">
        <w:rPr>
          <w:rFonts w:cs="Times New Roman"/>
          <w:szCs w:val="28"/>
        </w:rPr>
        <w:t>Размеры санитар</w:t>
      </w:r>
      <w:r>
        <w:rPr>
          <w:rFonts w:cs="Times New Roman"/>
          <w:szCs w:val="28"/>
        </w:rPr>
        <w:t xml:space="preserve">но-защитных зон для картофеле-, </w:t>
      </w:r>
      <w:r w:rsidRPr="0060533A">
        <w:rPr>
          <w:rFonts w:cs="Times New Roman"/>
          <w:szCs w:val="28"/>
        </w:rPr>
        <w:t>овоще- и фруктохранилищ следует принимать не менее 50 м.</w:t>
      </w:r>
    </w:p>
    <w:p w:rsidR="003E3D8C" w:rsidRPr="0060533A" w:rsidRDefault="003E3D8C" w:rsidP="003E3D8C">
      <w:pPr>
        <w:numPr>
          <w:ilvl w:val="0"/>
          <w:numId w:val="4"/>
        </w:numPr>
        <w:spacing w:after="0"/>
        <w:ind w:left="0" w:firstLine="709"/>
        <w:jc w:val="both"/>
        <w:rPr>
          <w:rFonts w:cs="Times New Roman"/>
          <w:szCs w:val="28"/>
        </w:rPr>
      </w:pPr>
      <w:r w:rsidRPr="0060533A">
        <w:rPr>
          <w:rFonts w:cs="Times New Roman"/>
          <w:szCs w:val="28"/>
        </w:rPr>
        <w:t>При организации сельскохозяйственного производства необходимо предусматривать меры по защите жилых и общественно-деловых зон от неблагоприятного влияния производственных комплексов, а также самих этих комплексов, если они связаны с производством пищевых продуктов, от загрязнений и вредных воздействий иных производств, транспортных и коммунальных сооружений. Меры по исключению загрязнения почв, поверхностных и подземных вод, поверхностных водосборов, водоемов и атмосферного воздуха должны соответствовать санитарным нормам. При формировании производственных зон сельских поселений расстояния между сельскохозяйственными предприятиями, зданиями и сооружениями следует предусматривать минимально допустимые исходя из санитарных, ветеринарных, противопожарных требований и норм технологического проектирования.</w:t>
      </w:r>
    </w:p>
    <w:p w:rsidR="003E3D8C" w:rsidRPr="0060533A" w:rsidRDefault="003E3D8C" w:rsidP="003E3D8C">
      <w:pPr>
        <w:numPr>
          <w:ilvl w:val="0"/>
          <w:numId w:val="4"/>
        </w:numPr>
        <w:spacing w:after="0"/>
        <w:ind w:left="0" w:firstLine="709"/>
        <w:jc w:val="both"/>
        <w:rPr>
          <w:rFonts w:cs="Times New Roman"/>
          <w:szCs w:val="28"/>
        </w:rPr>
      </w:pPr>
      <w:r w:rsidRPr="0060533A">
        <w:rPr>
          <w:rFonts w:cs="Times New Roman"/>
          <w:szCs w:val="28"/>
        </w:rPr>
        <w:t>На территории животноводческих комплексов и ферм и в их санитарно-защитных зонах не допускается размещать предприятия по переработке сельскохозяйственной продукции, объекты питания и объекты, к ним приравненные.</w:t>
      </w:r>
    </w:p>
    <w:p w:rsidR="003E3D8C" w:rsidRPr="0060533A" w:rsidRDefault="003E3D8C" w:rsidP="003E3D8C">
      <w:pPr>
        <w:numPr>
          <w:ilvl w:val="0"/>
          <w:numId w:val="4"/>
        </w:numPr>
        <w:spacing w:after="0"/>
        <w:ind w:left="0" w:firstLine="709"/>
        <w:jc w:val="both"/>
        <w:rPr>
          <w:rFonts w:cs="Times New Roman"/>
          <w:szCs w:val="28"/>
        </w:rPr>
      </w:pPr>
      <w:r w:rsidRPr="0060533A">
        <w:rPr>
          <w:rFonts w:cs="Times New Roman"/>
          <w:szCs w:val="28"/>
        </w:rPr>
        <w:t>Линии электропередачи, связи и других линейных сооружений местного значения следует размещать по границам полей севооборотов вдоль дорог, лесополос, существующих трасс с таким расчетом, чтобы обеспечивался свободный доступ к коммуникациям с территорий, не занятых сельскохозяйственными угодьями.</w:t>
      </w:r>
    </w:p>
    <w:p w:rsidR="003E3D8C" w:rsidRPr="0060533A" w:rsidRDefault="003E3D8C" w:rsidP="003E3D8C">
      <w:pPr>
        <w:numPr>
          <w:ilvl w:val="0"/>
          <w:numId w:val="4"/>
        </w:numPr>
        <w:spacing w:after="0"/>
        <w:ind w:left="0" w:firstLine="709"/>
        <w:jc w:val="both"/>
        <w:rPr>
          <w:rFonts w:cs="Times New Roman"/>
          <w:szCs w:val="28"/>
        </w:rPr>
      </w:pPr>
      <w:r w:rsidRPr="0060533A">
        <w:rPr>
          <w:rFonts w:cs="Times New Roman"/>
          <w:szCs w:val="28"/>
        </w:rPr>
        <w:t>Производственные зоны сельских поселений, как правило, не должны быть разделены на обособленные участки железными и автомобильными дорогами общей сети.</w:t>
      </w:r>
    </w:p>
    <w:p w:rsidR="003E3D8C" w:rsidRDefault="003E3D8C" w:rsidP="003E3D8C">
      <w:pPr>
        <w:numPr>
          <w:ilvl w:val="0"/>
          <w:numId w:val="4"/>
        </w:numPr>
        <w:spacing w:after="0"/>
        <w:ind w:left="0" w:firstLine="709"/>
        <w:jc w:val="both"/>
        <w:rPr>
          <w:rFonts w:cs="Times New Roman"/>
          <w:szCs w:val="28"/>
        </w:rPr>
      </w:pPr>
      <w:r w:rsidRPr="0060533A">
        <w:rPr>
          <w:rFonts w:cs="Times New Roman"/>
          <w:szCs w:val="28"/>
        </w:rPr>
        <w:lastRenderedPageBreak/>
        <w:t xml:space="preserve">При размещении сельскохозяйственных предприятий и других объектов необходимо предусматривать меры по исключению загрязнения почв, поверхностных и подземных вод, поверхностных водосборов, водоемов и атмосферного воздуха. </w:t>
      </w:r>
    </w:p>
    <w:p w:rsidR="003E3D8C" w:rsidRDefault="003E3D8C" w:rsidP="003E3D8C">
      <w:pPr>
        <w:pStyle w:val="Default"/>
        <w:numPr>
          <w:ilvl w:val="0"/>
          <w:numId w:val="4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Проектом выделяется производственная зона в северо-восточной части населенного пункта, для развития животноводческих комплексов – 37,4 га, в которую входят - КФХ, машинный двор, зерносклад, автомобильная заправка. В юго-западной части населенного пункта, для развития животноводческих комплексов – 8,9 га. В данную зону входят - зерносклад, летняя дойка.</w:t>
      </w:r>
    </w:p>
    <w:p w:rsidR="003E3D8C" w:rsidRDefault="003E3D8C" w:rsidP="003E3D8C">
      <w:pPr>
        <w:pStyle w:val="Default"/>
        <w:numPr>
          <w:ilvl w:val="0"/>
          <w:numId w:val="4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Производственная зона, расположенная в</w:t>
      </w:r>
      <w:r w:rsidRPr="006F2D4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северо-восточной части села находится в непосредственной близости с жилой зоной, в связи с этим предусмотрена высадка защитной полосы зеленых насаждений. </w:t>
      </w:r>
    </w:p>
    <w:p w:rsidR="003E3D8C" w:rsidRDefault="003E3D8C" w:rsidP="003E3D8C">
      <w:pPr>
        <w:pStyle w:val="Default"/>
        <w:numPr>
          <w:ilvl w:val="0"/>
          <w:numId w:val="4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Производственные зоны на картах генерального плана показаны с учетом размещения в них санитарно-защитных зон. </w:t>
      </w:r>
    </w:p>
    <w:p w:rsidR="003E3D8C" w:rsidRPr="00314CDA" w:rsidRDefault="00CF1562" w:rsidP="003E3D8C">
      <w:pPr>
        <w:spacing w:before="240"/>
        <w:ind w:firstLine="709"/>
        <w:rPr>
          <w:b/>
        </w:rPr>
      </w:pPr>
      <w:r>
        <w:rPr>
          <w:b/>
        </w:rPr>
        <w:t xml:space="preserve">2.5 </w:t>
      </w:r>
      <w:r w:rsidR="003E3D8C" w:rsidRPr="00314CDA">
        <w:rPr>
          <w:b/>
        </w:rPr>
        <w:t>Зона сельскохозяйственного использования</w:t>
      </w:r>
    </w:p>
    <w:p w:rsidR="003E3D8C" w:rsidRDefault="003E3D8C" w:rsidP="003E3D8C">
      <w:pPr>
        <w:pStyle w:val="Default"/>
        <w:spacing w:before="24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Зоны сельскохозяйственного использования составляют основную часть территории МО вне границ населенного пункта. </w:t>
      </w:r>
    </w:p>
    <w:p w:rsidR="003E3D8C" w:rsidRDefault="003E3D8C" w:rsidP="003E3D8C">
      <w:pPr>
        <w:pStyle w:val="Defaul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состав зон сельскохозяйственного использования могут включаться: </w:t>
      </w:r>
    </w:p>
    <w:p w:rsidR="003E3D8C" w:rsidRDefault="003E3D8C" w:rsidP="003E3D8C">
      <w:pPr>
        <w:pStyle w:val="Defaul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зоны сельскохозяйственных угодий – пашни, сенокосы, пастбища, залежи, земли, занятые многолетними насаждениями (садами, виноградниками и другими); </w:t>
      </w:r>
    </w:p>
    <w:p w:rsidR="003E3D8C" w:rsidRDefault="003E3D8C" w:rsidP="003E3D8C">
      <w:pPr>
        <w:pStyle w:val="Defaul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зоны, занятые объектами сельскохозяйственного назначения и предназначенные для ведения сельского хозяйства, дачного хозяйства, садоводства, личного подсобного хозяйства, развития объектов сельскохозяйственного назначения. </w:t>
      </w:r>
    </w:p>
    <w:p w:rsidR="003E3D8C" w:rsidRDefault="003E3D8C" w:rsidP="003E3D8C">
      <w:pPr>
        <w:pStyle w:val="Defaul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состав территориальных зон, устанавливаемых в границах территории населенных пунктов, могут включаться зоны сельскохозяйственного использования (в том числе зоны сельскохозяйственных угодий), а также зоны, занятые объектами сельскохозяйственного назначения и предназначенные для ведения сельского хозяйства, дачного хозяйства, садоводства, развития объектов сельскохозяйственного назначения. </w:t>
      </w:r>
    </w:p>
    <w:p w:rsidR="003E3D8C" w:rsidRDefault="003E3D8C" w:rsidP="003E3D8C">
      <w:pPr>
        <w:pStyle w:val="Defaul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зоны, занятые объектами сельскохозяйственного назначения – зданиями, строениями, сооружениями, используемыми для производства, хранения и первичной обработки сельскохозяйственной продукции, входят также земли, занятые внутрихозяйственными дорогами, коммуникациями, древесно-кустарниковой растительностью, предназначенной для обеспечения защиты земель от воздействия негативных природных, антропогенных и техногенных воздействий, замкнутыми водоемами, и резервные земли для развития объектов сельскохозяйственного назначения. </w:t>
      </w:r>
    </w:p>
    <w:p w:rsidR="003E3D8C" w:rsidRPr="00314CDA" w:rsidRDefault="00CF1562" w:rsidP="003E3D8C">
      <w:pPr>
        <w:spacing w:before="240"/>
        <w:ind w:firstLine="709"/>
        <w:rPr>
          <w:b/>
        </w:rPr>
      </w:pPr>
      <w:r>
        <w:rPr>
          <w:b/>
        </w:rPr>
        <w:lastRenderedPageBreak/>
        <w:t xml:space="preserve">2.6 </w:t>
      </w:r>
      <w:r w:rsidR="003E3D8C" w:rsidRPr="00314CDA">
        <w:rPr>
          <w:b/>
        </w:rPr>
        <w:t>Зона специального назначения</w:t>
      </w:r>
    </w:p>
    <w:p w:rsidR="003E3D8C" w:rsidRPr="0060533A" w:rsidRDefault="003E3D8C" w:rsidP="003E3D8C">
      <w:pPr>
        <w:numPr>
          <w:ilvl w:val="0"/>
          <w:numId w:val="4"/>
        </w:numPr>
        <w:spacing w:before="240" w:after="0"/>
        <w:ind w:left="0" w:firstLine="709"/>
        <w:jc w:val="both"/>
        <w:rPr>
          <w:rFonts w:cs="Times New Roman"/>
          <w:szCs w:val="28"/>
        </w:rPr>
      </w:pPr>
      <w:r w:rsidRPr="0060533A">
        <w:rPr>
          <w:rFonts w:cs="Times New Roman"/>
          <w:szCs w:val="28"/>
        </w:rPr>
        <w:t>В зону специального назначения входят территории полигонов твердых бытовых отходов, кладбищ и скотомогильников. В целях создания благоприятной среды обитания для проживания населения за счет снижения негативного воздействия от предприятий и объектов, генеральным планом предусмотрены следующие мероприятия:</w:t>
      </w:r>
    </w:p>
    <w:p w:rsidR="003E3D8C" w:rsidRDefault="003E3D8C" w:rsidP="003E3D8C">
      <w:pPr>
        <w:numPr>
          <w:ilvl w:val="0"/>
          <w:numId w:val="4"/>
        </w:numPr>
        <w:spacing w:after="0"/>
        <w:ind w:left="0" w:firstLine="709"/>
        <w:jc w:val="both"/>
        <w:rPr>
          <w:rFonts w:cs="Times New Roman"/>
          <w:szCs w:val="28"/>
        </w:rPr>
      </w:pPr>
      <w:r w:rsidRPr="0060533A">
        <w:rPr>
          <w:rFonts w:cs="Times New Roman"/>
          <w:szCs w:val="28"/>
        </w:rPr>
        <w:t xml:space="preserve">- существующий полигон ТБО </w:t>
      </w:r>
      <w:r>
        <w:rPr>
          <w:rFonts w:cs="Times New Roman"/>
          <w:szCs w:val="28"/>
        </w:rPr>
        <w:t xml:space="preserve">который располагается с северо-западной части  села, </w:t>
      </w:r>
      <w:r w:rsidRPr="0060533A">
        <w:rPr>
          <w:rFonts w:cs="Times New Roman"/>
          <w:szCs w:val="28"/>
        </w:rPr>
        <w:t xml:space="preserve">ликвидировать и перенести </w:t>
      </w:r>
      <w:r>
        <w:rPr>
          <w:rFonts w:cs="Times New Roman"/>
          <w:szCs w:val="28"/>
        </w:rPr>
        <w:t xml:space="preserve">от села на расстояние более одного километра за лесополосу. </w:t>
      </w:r>
    </w:p>
    <w:p w:rsidR="003E3D8C" w:rsidRDefault="003E3D8C" w:rsidP="003E3D8C">
      <w:pPr>
        <w:numPr>
          <w:ilvl w:val="0"/>
          <w:numId w:val="4"/>
        </w:numPr>
        <w:spacing w:after="0"/>
        <w:ind w:left="0" w:firstLine="709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- существующую Яму Беккари законсервировать и расположить вблизи с полигоном ТБО.</w:t>
      </w:r>
    </w:p>
    <w:p w:rsidR="003E3D8C" w:rsidRPr="0060533A" w:rsidRDefault="003E3D8C" w:rsidP="003E3D8C">
      <w:pPr>
        <w:numPr>
          <w:ilvl w:val="0"/>
          <w:numId w:val="4"/>
        </w:numPr>
        <w:spacing w:after="0"/>
        <w:ind w:left="0" w:firstLine="709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Существующие кладбища не планируется расширять.</w:t>
      </w:r>
    </w:p>
    <w:p w:rsidR="003E3D8C" w:rsidRPr="0060533A" w:rsidRDefault="003E3D8C" w:rsidP="003E3D8C">
      <w:pPr>
        <w:numPr>
          <w:ilvl w:val="0"/>
          <w:numId w:val="4"/>
        </w:numPr>
        <w:spacing w:after="0"/>
        <w:ind w:left="0" w:firstLine="709"/>
        <w:jc w:val="both"/>
        <w:rPr>
          <w:rFonts w:cs="Times New Roman"/>
          <w:szCs w:val="28"/>
        </w:rPr>
      </w:pPr>
      <w:r w:rsidRPr="0060533A">
        <w:rPr>
          <w:rFonts w:cs="Times New Roman"/>
          <w:szCs w:val="28"/>
        </w:rPr>
        <w:t>Производить захоронения на закрытых кладбищах запрещается, за исключением захоронения урн с прахом после кремации в родственные могилы, по истечении кладбищенского периода - время, в течение которого завершаются процессы минерализации трупов.</w:t>
      </w:r>
    </w:p>
    <w:p w:rsidR="003E3D8C" w:rsidRPr="0060533A" w:rsidRDefault="003E3D8C" w:rsidP="003E3D8C">
      <w:pPr>
        <w:numPr>
          <w:ilvl w:val="0"/>
          <w:numId w:val="4"/>
        </w:numPr>
        <w:spacing w:after="0"/>
        <w:ind w:left="0" w:firstLine="709"/>
        <w:jc w:val="both"/>
        <w:rPr>
          <w:rFonts w:cs="Times New Roman"/>
          <w:szCs w:val="28"/>
        </w:rPr>
      </w:pPr>
      <w:r w:rsidRPr="0060533A">
        <w:rPr>
          <w:rFonts w:cs="Times New Roman"/>
          <w:szCs w:val="28"/>
        </w:rPr>
        <w:t>В случаях обнаружения при проведении строительных работ ранее неизвестных массовых захоронений необходимо зарегистрировать места захоронения, а в необходимых случаях провести перезахоронение останков погибших и рекультивацию территорий.</w:t>
      </w:r>
    </w:p>
    <w:p w:rsidR="003E3D8C" w:rsidRDefault="003E3D8C" w:rsidP="003E3D8C">
      <w:pPr>
        <w:pStyle w:val="1"/>
        <w:numPr>
          <w:ilvl w:val="0"/>
          <w:numId w:val="0"/>
        </w:numPr>
        <w:ind w:left="360"/>
      </w:pPr>
    </w:p>
    <w:p w:rsidR="003E3D8C" w:rsidRDefault="003E3D8C" w:rsidP="003E3D8C">
      <w:pPr>
        <w:pStyle w:val="1"/>
        <w:numPr>
          <w:ilvl w:val="0"/>
          <w:numId w:val="0"/>
        </w:numPr>
        <w:ind w:left="360"/>
      </w:pPr>
    </w:p>
    <w:p w:rsidR="003E3D8C" w:rsidRPr="003E3D8C" w:rsidRDefault="003E3D8C" w:rsidP="003E3D8C">
      <w:pPr>
        <w:autoSpaceDE w:val="0"/>
        <w:autoSpaceDN w:val="0"/>
        <w:adjustRightInd w:val="0"/>
        <w:spacing w:after="0"/>
        <w:jc w:val="both"/>
        <w:rPr>
          <w:rFonts w:eastAsiaTheme="minorHAnsi" w:cs="Times New Roman"/>
          <w:color w:val="000000"/>
          <w:szCs w:val="28"/>
        </w:rPr>
      </w:pPr>
    </w:p>
    <w:p w:rsidR="003E3D8C" w:rsidRDefault="003E3D8C" w:rsidP="003E3D8C">
      <w:pPr>
        <w:pStyle w:val="Default"/>
        <w:spacing w:line="276" w:lineRule="auto"/>
        <w:jc w:val="both"/>
        <w:rPr>
          <w:sz w:val="28"/>
          <w:szCs w:val="28"/>
        </w:rPr>
      </w:pPr>
    </w:p>
    <w:p w:rsidR="00CC4888" w:rsidRDefault="00CC4888" w:rsidP="003E3D8C">
      <w:pPr>
        <w:pStyle w:val="Default"/>
        <w:numPr>
          <w:ilvl w:val="0"/>
          <w:numId w:val="22"/>
        </w:numPr>
        <w:spacing w:line="276" w:lineRule="auto"/>
        <w:jc w:val="both"/>
        <w:rPr>
          <w:sz w:val="28"/>
          <w:szCs w:val="28"/>
        </w:rPr>
      </w:pPr>
    </w:p>
    <w:p w:rsidR="00CC4888" w:rsidRDefault="00CC4888" w:rsidP="003E3D8C">
      <w:pPr>
        <w:pStyle w:val="Default"/>
        <w:spacing w:line="276" w:lineRule="auto"/>
        <w:jc w:val="both"/>
        <w:rPr>
          <w:sz w:val="28"/>
          <w:szCs w:val="28"/>
        </w:rPr>
      </w:pPr>
    </w:p>
    <w:p w:rsidR="00CC4888" w:rsidRPr="00CC4888" w:rsidRDefault="00CC4888" w:rsidP="00CC4888">
      <w:pPr>
        <w:pStyle w:val="Default"/>
        <w:numPr>
          <w:ilvl w:val="0"/>
          <w:numId w:val="21"/>
        </w:numPr>
        <w:spacing w:line="276" w:lineRule="auto"/>
        <w:jc w:val="both"/>
        <w:rPr>
          <w:sz w:val="28"/>
          <w:szCs w:val="28"/>
        </w:rPr>
      </w:pPr>
    </w:p>
    <w:p w:rsidR="00424B08" w:rsidRDefault="00424B08" w:rsidP="00CC4888">
      <w:pPr>
        <w:pStyle w:val="Default"/>
        <w:spacing w:line="276" w:lineRule="auto"/>
        <w:ind w:firstLine="709"/>
        <w:rPr>
          <w:sz w:val="28"/>
          <w:szCs w:val="28"/>
        </w:rPr>
      </w:pPr>
    </w:p>
    <w:p w:rsidR="00FF5F70" w:rsidRPr="004E112C" w:rsidRDefault="00FF5F70" w:rsidP="00A66592">
      <w:pPr>
        <w:tabs>
          <w:tab w:val="left" w:pos="1128"/>
        </w:tabs>
        <w:spacing w:after="0"/>
        <w:jc w:val="both"/>
        <w:rPr>
          <w:rFonts w:cs="Times New Roman"/>
          <w:b/>
          <w:i/>
          <w:szCs w:val="28"/>
          <w:highlight w:val="yellow"/>
        </w:rPr>
        <w:sectPr w:rsidR="00FF5F70" w:rsidRPr="004E112C" w:rsidSect="00DC1B3A">
          <w:headerReference w:type="default" r:id="rId9"/>
          <w:footerReference w:type="default" r:id="rId10"/>
          <w:pgSz w:w="11906" w:h="16838"/>
          <w:pgMar w:top="1134" w:right="566" w:bottom="1701" w:left="1701" w:header="709" w:footer="709" w:gutter="0"/>
          <w:cols w:space="720"/>
          <w:titlePg/>
          <w:docGrid w:linePitch="360"/>
        </w:sectPr>
      </w:pPr>
    </w:p>
    <w:p w:rsidR="008A2BD6" w:rsidRPr="004E112C" w:rsidRDefault="008A2BD6" w:rsidP="00FF5F70">
      <w:pPr>
        <w:pStyle w:val="af0"/>
        <w:ind w:left="0"/>
      </w:pPr>
    </w:p>
    <w:sectPr w:rsidR="008A2BD6" w:rsidRPr="004E112C" w:rsidSect="00A66592">
      <w:headerReference w:type="default" r:id="rId11"/>
      <w:footerReference w:type="default" r:id="rId12"/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A3B23" w:rsidRDefault="004A3B23" w:rsidP="00A66592">
      <w:pPr>
        <w:spacing w:after="0" w:line="240" w:lineRule="auto"/>
      </w:pPr>
      <w:r>
        <w:separator/>
      </w:r>
    </w:p>
  </w:endnote>
  <w:endnote w:type="continuationSeparator" w:id="1">
    <w:p w:rsidR="004A3B23" w:rsidRDefault="004A3B23" w:rsidP="00A665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BlackOOEnc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22703"/>
      <w:docPartObj>
        <w:docPartGallery w:val="Page Numbers (Bottom of Page)"/>
        <w:docPartUnique/>
      </w:docPartObj>
    </w:sdtPr>
    <w:sdtContent>
      <w:p w:rsidR="003E3D8C" w:rsidRDefault="00543EA8" w:rsidP="00E55CB4">
        <w:pPr>
          <w:pStyle w:val="a9"/>
        </w:pPr>
        <w:r w:rsidRPr="00543EA8">
          <w:rPr>
            <w:b/>
            <w:lang w:eastAsia="zh-TW"/>
          </w:rPr>
          <w:pict>
            <v:rect id="_x0000_s2060" style="position:absolute;left:0;text-align:left;margin-left:-34.85pt;margin-top:19.85pt;width:44.55pt;height:15.1pt;rotation:-180;flip:x;z-index:251660288;mso-position-horizontal-relative:right-margin-area;mso-position-vertical-relative:bottom-margin-area;mso-height-relative:bottom-margin-area" filled="f" fillcolor="#c0504d [3205]" stroked="f" strokecolor="#4f81bd [3204]" strokeweight="2.25pt">
              <v:textbox style="mso-next-textbox:#_x0000_s2060" inset=",0,,0">
                <w:txbxContent>
                  <w:p w:rsidR="00543EA8" w:rsidRPr="00543EA8" w:rsidRDefault="00543EA8">
                    <w:pPr>
                      <w:pBdr>
                        <w:top w:val="single" w:sz="4" w:space="1" w:color="7F7F7F" w:themeColor="background1" w:themeShade="7F"/>
                      </w:pBdr>
                      <w:jc w:val="center"/>
                      <w:rPr>
                        <w:b/>
                        <w:color w:val="000000" w:themeColor="text1"/>
                      </w:rPr>
                    </w:pPr>
                    <w:r w:rsidRPr="00543EA8">
                      <w:rPr>
                        <w:b/>
                        <w:color w:val="000000" w:themeColor="text1"/>
                      </w:rPr>
                      <w:fldChar w:fldCharType="begin"/>
                    </w:r>
                    <w:r w:rsidRPr="00543EA8">
                      <w:rPr>
                        <w:b/>
                        <w:color w:val="000000" w:themeColor="text1"/>
                      </w:rPr>
                      <w:instrText xml:space="preserve"> PAGE   \* MERGEFORMAT </w:instrText>
                    </w:r>
                    <w:r w:rsidRPr="00543EA8">
                      <w:rPr>
                        <w:b/>
                        <w:color w:val="000000" w:themeColor="text1"/>
                      </w:rPr>
                      <w:fldChar w:fldCharType="separate"/>
                    </w:r>
                    <w:r w:rsidR="00FB64C7">
                      <w:rPr>
                        <w:b/>
                        <w:noProof/>
                        <w:color w:val="000000" w:themeColor="text1"/>
                      </w:rPr>
                      <w:t>3</w:t>
                    </w:r>
                    <w:r w:rsidRPr="00543EA8">
                      <w:rPr>
                        <w:b/>
                        <w:color w:val="000000" w:themeColor="text1"/>
                      </w:rPr>
                      <w:fldChar w:fldCharType="end"/>
                    </w:r>
                  </w:p>
                </w:txbxContent>
              </v:textbox>
              <w10:wrap anchorx="page" anchory="page"/>
            </v:rect>
          </w:pict>
        </w:r>
      </w:p>
    </w:sdtContent>
  </w:sdt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3D8C" w:rsidRDefault="003E3D8C" w:rsidP="00E55CB4">
    <w:pPr>
      <w:pStyle w:val="a9"/>
      <w:rPr>
        <w:rFonts w:ascii="Cambria" w:hAnsi="Cambria" w:cs="Cambria"/>
      </w:rPr>
    </w:pPr>
    <w:r>
      <w:rPr>
        <w:rFonts w:ascii="Cambria" w:hAnsi="Cambria" w:cs="Cambria"/>
      </w:rPr>
      <w:tab/>
    </w:r>
    <w:r w:rsidR="0076644B" w:rsidRPr="0076644B">
      <w:fldChar w:fldCharType="begin"/>
    </w:r>
    <w:r>
      <w:instrText xml:space="preserve"> PAGE   \* MERGEFORMAT </w:instrText>
    </w:r>
    <w:r w:rsidR="0076644B" w:rsidRPr="0076644B">
      <w:fldChar w:fldCharType="separate"/>
    </w:r>
    <w:r w:rsidR="00FB64C7" w:rsidRPr="00FB64C7">
      <w:rPr>
        <w:rFonts w:ascii="Cambria" w:hAnsi="Cambria" w:cs="Cambria"/>
        <w:noProof/>
      </w:rPr>
      <w:t>26</w:t>
    </w:r>
    <w:r w:rsidR="0076644B">
      <w:rPr>
        <w:rFonts w:ascii="Cambria" w:hAnsi="Cambria" w:cs="Cambria"/>
        <w:noProof/>
      </w:rPr>
      <w:fldChar w:fldCharType="end"/>
    </w:r>
  </w:p>
  <w:p w:rsidR="003E3D8C" w:rsidRDefault="003E3D8C" w:rsidP="00E55CB4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A3B23" w:rsidRDefault="004A3B23" w:rsidP="00A66592">
      <w:pPr>
        <w:spacing w:after="0" w:line="240" w:lineRule="auto"/>
      </w:pPr>
      <w:r>
        <w:separator/>
      </w:r>
    </w:p>
  </w:footnote>
  <w:footnote w:type="continuationSeparator" w:id="1">
    <w:p w:rsidR="004A3B23" w:rsidRDefault="004A3B23" w:rsidP="00A6659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3D8C" w:rsidRDefault="003E3D8C" w:rsidP="00A66592">
    <w:pPr>
      <w:pStyle w:val="a7"/>
      <w:jc w:val="right"/>
      <w:rPr>
        <w:b/>
        <w:color w:val="1F497D" w:themeColor="text2"/>
      </w:rPr>
    </w:pPr>
    <w:r w:rsidRPr="00A66592">
      <w:rPr>
        <w:b/>
        <w:color w:val="1F497D" w:themeColor="text2"/>
      </w:rPr>
      <w:t xml:space="preserve">Генеральный план МО </w:t>
    </w:r>
    <w:r>
      <w:rPr>
        <w:b/>
        <w:color w:val="1F497D" w:themeColor="text2"/>
      </w:rPr>
      <w:t>Бородинский сельсовет Ташлинского района</w:t>
    </w:r>
    <w:r w:rsidRPr="00A66592">
      <w:rPr>
        <w:b/>
        <w:color w:val="1F497D" w:themeColor="text2"/>
      </w:rPr>
      <w:t>.</w:t>
    </w:r>
  </w:p>
  <w:p w:rsidR="00546C22" w:rsidRPr="00546C22" w:rsidRDefault="0076644B" w:rsidP="00546C22">
    <w:pPr>
      <w:spacing w:after="0" w:line="23" w:lineRule="atLeast"/>
      <w:jc w:val="right"/>
      <w:rPr>
        <w:rFonts w:cs="Times New Roman"/>
        <w:b/>
        <w:color w:val="1F497D" w:themeColor="text2"/>
        <w:sz w:val="20"/>
        <w:szCs w:val="20"/>
      </w:rPr>
    </w:pPr>
    <w:r w:rsidRPr="0076644B">
      <w:rPr>
        <w:b/>
        <w:noProof/>
        <w:color w:val="1F497D" w:themeColor="text2"/>
        <w:lang w:eastAsia="ru-RU"/>
      </w:rPr>
      <w:pict>
        <v:rect id="_x0000_s2049" style="position:absolute;left:0;text-align:left;margin-left:-23.6pt;margin-top:11.85pt;width:523.5pt;height:745.3pt;z-index:251658240" fillcolor="white [3201]" strokecolor="#1f497d [3215]" strokeweight="2.5pt">
          <v:shadow color="#868686"/>
        </v:rect>
      </w:pict>
    </w:r>
    <w:r w:rsidR="003E3D8C" w:rsidRPr="00A66592">
      <w:rPr>
        <w:b/>
        <w:color w:val="1F497D" w:themeColor="text2"/>
      </w:rPr>
      <w:t xml:space="preserve"> </w:t>
    </w:r>
    <w:r w:rsidR="00546C22" w:rsidRPr="00546C22">
      <w:rPr>
        <w:rFonts w:cs="Times New Roman"/>
        <w:b/>
        <w:color w:val="1F497D" w:themeColor="text2"/>
        <w:sz w:val="20"/>
        <w:szCs w:val="20"/>
      </w:rPr>
      <w:t>Положение о территориальном планировании</w:t>
    </w:r>
  </w:p>
  <w:p w:rsidR="003E3D8C" w:rsidRPr="00A66592" w:rsidRDefault="003E3D8C" w:rsidP="00A66592">
    <w:pPr>
      <w:pStyle w:val="a7"/>
      <w:jc w:val="right"/>
      <w:rPr>
        <w:b/>
        <w:color w:val="1F497D" w:themeColor="text2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3D8C" w:rsidRPr="00FF5F70" w:rsidRDefault="003E3D8C" w:rsidP="00FF5F70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877A0BE0"/>
    <w:multiLevelType w:val="hybridMultilevel"/>
    <w:tmpl w:val="490563BD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936516CB"/>
    <w:multiLevelType w:val="hybridMultilevel"/>
    <w:tmpl w:val="25808901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9BFF461B"/>
    <w:multiLevelType w:val="hybridMultilevel"/>
    <w:tmpl w:val="A13C8B4D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>
    <w:nsid w:val="9F0CFA37"/>
    <w:multiLevelType w:val="hybridMultilevel"/>
    <w:tmpl w:val="92697C65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>
    <w:nsid w:val="A3183EDD"/>
    <w:multiLevelType w:val="hybridMultilevel"/>
    <w:tmpl w:val="62062B65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>
    <w:nsid w:val="BC0D524C"/>
    <w:multiLevelType w:val="hybridMultilevel"/>
    <w:tmpl w:val="9DFC01E7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>
    <w:nsid w:val="C2853E79"/>
    <w:multiLevelType w:val="hybridMultilevel"/>
    <w:tmpl w:val="313E16D1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>
    <w:nsid w:val="EC1D2260"/>
    <w:multiLevelType w:val="hybridMultilevel"/>
    <w:tmpl w:val="F3FD182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8">
    <w:nsid w:val="FFFFFF89"/>
    <w:multiLevelType w:val="singleLevel"/>
    <w:tmpl w:val="994C7D6E"/>
    <w:lvl w:ilvl="0">
      <w:start w:val="1"/>
      <w:numFmt w:val="bullet"/>
      <w:pStyle w:val="a"/>
      <w:lvlText w:val="−"/>
      <w:lvlJc w:val="left"/>
      <w:pPr>
        <w:tabs>
          <w:tab w:val="num" w:pos="284"/>
        </w:tabs>
        <w:ind w:left="454" w:hanging="170"/>
      </w:pPr>
      <w:rPr>
        <w:rFonts w:ascii="Courier New" w:hAnsi="Courier New" w:hint="default"/>
      </w:rPr>
    </w:lvl>
  </w:abstractNum>
  <w:abstractNum w:abstractNumId="9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0">
    <w:nsid w:val="00000004"/>
    <w:multiLevelType w:val="singleLevel"/>
    <w:tmpl w:val="00000004"/>
    <w:name w:val="WW8Num4"/>
    <w:lvl w:ilvl="0">
      <w:start w:val="1"/>
      <w:numFmt w:val="bullet"/>
      <w:lvlText w:val=""/>
      <w:lvlJc w:val="left"/>
      <w:pPr>
        <w:tabs>
          <w:tab w:val="num" w:pos="1980"/>
        </w:tabs>
        <w:ind w:left="1980" w:hanging="360"/>
      </w:pPr>
      <w:rPr>
        <w:rFonts w:ascii="Symbol" w:hAnsi="Symbol" w:cs="Symbol"/>
        <w:color w:val="auto"/>
      </w:rPr>
    </w:lvl>
  </w:abstractNum>
  <w:abstractNum w:abstractNumId="11">
    <w:nsid w:val="020D9756"/>
    <w:multiLevelType w:val="hybridMultilevel"/>
    <w:tmpl w:val="03F1A214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2">
    <w:nsid w:val="048922F1"/>
    <w:multiLevelType w:val="hybridMultilevel"/>
    <w:tmpl w:val="62BAD35E"/>
    <w:lvl w:ilvl="0" w:tplc="FFFFFFFF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FFFFFFFF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FFFFFFFF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06E828E0"/>
    <w:multiLevelType w:val="hybridMultilevel"/>
    <w:tmpl w:val="E0083982"/>
    <w:lvl w:ilvl="0" w:tplc="8E7CD46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3B98C8D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EEA02EA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1636979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26167FC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701A1D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0BAE5F4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B21EBEC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A9A6C0E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4">
    <w:nsid w:val="0945B9B8"/>
    <w:multiLevelType w:val="hybridMultilevel"/>
    <w:tmpl w:val="5EA50065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5">
    <w:nsid w:val="264CE169"/>
    <w:multiLevelType w:val="hybridMultilevel"/>
    <w:tmpl w:val="8528D26B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6">
    <w:nsid w:val="27D6034B"/>
    <w:multiLevelType w:val="hybridMultilevel"/>
    <w:tmpl w:val="28745B1E"/>
    <w:lvl w:ilvl="0" w:tplc="1C30A21E">
      <w:start w:val="1"/>
      <w:numFmt w:val="decimal"/>
      <w:pStyle w:val="1"/>
      <w:lvlText w:val="%1."/>
      <w:lvlJc w:val="left"/>
      <w:pPr>
        <w:ind w:left="360" w:hanging="360"/>
      </w:pPr>
      <w:rPr>
        <w:rFonts w:cs="Times New Roman"/>
      </w:rPr>
    </w:lvl>
    <w:lvl w:ilvl="1" w:tplc="EA94CD14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12047FB4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C0867C20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3F367494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CB86543C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F6B047A8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60921F72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9C5AACCA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7">
    <w:nsid w:val="44ED7505"/>
    <w:multiLevelType w:val="hybridMultilevel"/>
    <w:tmpl w:val="BA783262"/>
    <w:lvl w:ilvl="0" w:tplc="FFFFFFFF">
      <w:start w:val="1"/>
      <w:numFmt w:val="bullet"/>
      <w:pStyle w:val="a0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4769B9A8"/>
    <w:multiLevelType w:val="hybridMultilevel"/>
    <w:tmpl w:val="CDB71316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9">
    <w:nsid w:val="47BD68BE"/>
    <w:multiLevelType w:val="hybridMultilevel"/>
    <w:tmpl w:val="890649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819320D"/>
    <w:multiLevelType w:val="multilevel"/>
    <w:tmpl w:val="4434D1BA"/>
    <w:styleLink w:val="10"/>
    <w:lvl w:ilvl="0">
      <w:start w:val="1"/>
      <w:numFmt w:val="bullet"/>
      <w:lvlText w:val=""/>
      <w:lvlJc w:val="left"/>
      <w:pPr>
        <w:tabs>
          <w:tab w:val="num" w:pos="720"/>
        </w:tabs>
        <w:ind w:left="360" w:hanging="360"/>
      </w:pPr>
      <w:rPr>
        <w:rFonts w:ascii="Symbol" w:hAnsi="Symbol" w:cs="Symbol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1">
    <w:nsid w:val="4F5D5D90"/>
    <w:multiLevelType w:val="multilevel"/>
    <w:tmpl w:val="EC062CF8"/>
    <w:lvl w:ilvl="0">
      <w:start w:val="1"/>
      <w:numFmt w:val="bullet"/>
      <w:lvlText w:val="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  <w:color w:val="auto"/>
      </w:rPr>
    </w:lvl>
    <w:lvl w:ilvl="1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</w:lvl>
    <w:lvl w:ilvl="2">
      <w:start w:val="1"/>
      <w:numFmt w:val="decimal"/>
      <w:lvlText w:val="%3."/>
      <w:lvlJc w:val="left"/>
      <w:pPr>
        <w:tabs>
          <w:tab w:val="num" w:pos="2148"/>
        </w:tabs>
        <w:ind w:left="2148" w:hanging="360"/>
      </w:pPr>
    </w:lvl>
    <w:lvl w:ilvl="3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>
      <w:start w:val="1"/>
      <w:numFmt w:val="decimal"/>
      <w:lvlText w:val="%5."/>
      <w:lvlJc w:val="left"/>
      <w:pPr>
        <w:tabs>
          <w:tab w:val="num" w:pos="2868"/>
        </w:tabs>
        <w:ind w:left="2868" w:hanging="360"/>
      </w:pPr>
    </w:lvl>
    <w:lvl w:ilvl="5">
      <w:start w:val="1"/>
      <w:numFmt w:val="decimal"/>
      <w:lvlText w:val="%6."/>
      <w:lvlJc w:val="left"/>
      <w:pPr>
        <w:tabs>
          <w:tab w:val="num" w:pos="3228"/>
        </w:tabs>
        <w:ind w:left="3228" w:hanging="360"/>
      </w:pPr>
    </w:lvl>
    <w:lvl w:ilvl="6">
      <w:start w:val="1"/>
      <w:numFmt w:val="decimal"/>
      <w:lvlText w:val="%7."/>
      <w:lvlJc w:val="left"/>
      <w:pPr>
        <w:tabs>
          <w:tab w:val="num" w:pos="3588"/>
        </w:tabs>
        <w:ind w:left="3588" w:hanging="360"/>
      </w:pPr>
    </w:lvl>
    <w:lvl w:ilvl="7">
      <w:start w:val="1"/>
      <w:numFmt w:val="decimal"/>
      <w:lvlText w:val="%8."/>
      <w:lvlJc w:val="left"/>
      <w:pPr>
        <w:tabs>
          <w:tab w:val="num" w:pos="3948"/>
        </w:tabs>
        <w:ind w:left="3948" w:hanging="360"/>
      </w:pPr>
    </w:lvl>
    <w:lvl w:ilvl="8">
      <w:start w:val="1"/>
      <w:numFmt w:val="decimal"/>
      <w:lvlText w:val="%9."/>
      <w:lvlJc w:val="left"/>
      <w:pPr>
        <w:tabs>
          <w:tab w:val="num" w:pos="4308"/>
        </w:tabs>
        <w:ind w:left="4308" w:hanging="360"/>
      </w:pPr>
    </w:lvl>
  </w:abstractNum>
  <w:abstractNum w:abstractNumId="22">
    <w:nsid w:val="4F713833"/>
    <w:multiLevelType w:val="hybridMultilevel"/>
    <w:tmpl w:val="775AE8F5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3">
    <w:nsid w:val="5F15025C"/>
    <w:multiLevelType w:val="hybridMultilevel"/>
    <w:tmpl w:val="F22C2C76"/>
    <w:lvl w:ilvl="0" w:tplc="1BE8EF9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>
    <w:nsid w:val="61E7988E"/>
    <w:multiLevelType w:val="hybridMultilevel"/>
    <w:tmpl w:val="F055FEF4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5">
    <w:nsid w:val="69851217"/>
    <w:multiLevelType w:val="hybridMultilevel"/>
    <w:tmpl w:val="F9104F12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13"/>
  </w:num>
  <w:num w:numId="2">
    <w:abstractNumId w:val="16"/>
  </w:num>
  <w:num w:numId="3">
    <w:abstractNumId w:val="8"/>
  </w:num>
  <w:num w:numId="4">
    <w:abstractNumId w:val="9"/>
  </w:num>
  <w:num w:numId="5">
    <w:abstractNumId w:val="19"/>
  </w:num>
  <w:num w:numId="6">
    <w:abstractNumId w:val="23"/>
  </w:num>
  <w:num w:numId="7">
    <w:abstractNumId w:val="12"/>
  </w:num>
  <w:num w:numId="8">
    <w:abstractNumId w:val="21"/>
  </w:num>
  <w:num w:numId="9">
    <w:abstractNumId w:val="20"/>
  </w:num>
  <w:num w:numId="10">
    <w:abstractNumId w:val="11"/>
  </w:num>
  <w:num w:numId="11">
    <w:abstractNumId w:val="24"/>
  </w:num>
  <w:num w:numId="12">
    <w:abstractNumId w:val="2"/>
  </w:num>
  <w:num w:numId="13">
    <w:abstractNumId w:val="0"/>
  </w:num>
  <w:num w:numId="14">
    <w:abstractNumId w:val="6"/>
  </w:num>
  <w:num w:numId="15">
    <w:abstractNumId w:val="17"/>
  </w:num>
  <w:num w:numId="16">
    <w:abstractNumId w:val="1"/>
  </w:num>
  <w:num w:numId="17">
    <w:abstractNumId w:val="22"/>
  </w:num>
  <w:num w:numId="18">
    <w:abstractNumId w:val="14"/>
  </w:num>
  <w:num w:numId="19">
    <w:abstractNumId w:val="25"/>
  </w:num>
  <w:num w:numId="20">
    <w:abstractNumId w:val="15"/>
  </w:num>
  <w:num w:numId="21">
    <w:abstractNumId w:val="7"/>
  </w:num>
  <w:num w:numId="22">
    <w:abstractNumId w:val="3"/>
  </w:num>
  <w:num w:numId="23">
    <w:abstractNumId w:val="5"/>
  </w:num>
  <w:num w:numId="24">
    <w:abstractNumId w:val="4"/>
  </w:num>
  <w:num w:numId="25">
    <w:abstractNumId w:val="18"/>
  </w:num>
  <w:numIdMacAtCleanup w:val="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activeWritingStyle w:appName="MSWord" w:lang="ru-RU" w:vendorID="1" w:dllVersion="512" w:checkStyle="1"/>
  <w:defaultTabStop w:val="708"/>
  <w:drawingGridHorizontalSpacing w:val="110"/>
  <w:displayHorizontalDrawingGridEvery w:val="2"/>
  <w:characterSpacingControl w:val="doNotCompress"/>
  <w:hdrShapeDefaults>
    <o:shapedefaults v:ext="edit" spidmax="48130">
      <o:colormenu v:ext="edit" strokecolor="none [3215]"/>
    </o:shapedefaults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A66592"/>
    <w:rsid w:val="000055B1"/>
    <w:rsid w:val="0001652E"/>
    <w:rsid w:val="00055285"/>
    <w:rsid w:val="00066D17"/>
    <w:rsid w:val="00087B5A"/>
    <w:rsid w:val="00093802"/>
    <w:rsid w:val="000B1261"/>
    <w:rsid w:val="000D45E0"/>
    <w:rsid w:val="000F1A7F"/>
    <w:rsid w:val="00105497"/>
    <w:rsid w:val="00110C13"/>
    <w:rsid w:val="0011144E"/>
    <w:rsid w:val="00113FE9"/>
    <w:rsid w:val="001163EF"/>
    <w:rsid w:val="001209A1"/>
    <w:rsid w:val="00126341"/>
    <w:rsid w:val="00164E56"/>
    <w:rsid w:val="0017181B"/>
    <w:rsid w:val="00175A1C"/>
    <w:rsid w:val="00185B74"/>
    <w:rsid w:val="001A1063"/>
    <w:rsid w:val="001A3D6F"/>
    <w:rsid w:val="001C1809"/>
    <w:rsid w:val="001D0BDB"/>
    <w:rsid w:val="001D5372"/>
    <w:rsid w:val="001E0683"/>
    <w:rsid w:val="001F276B"/>
    <w:rsid w:val="00212F88"/>
    <w:rsid w:val="00250D3F"/>
    <w:rsid w:val="00254725"/>
    <w:rsid w:val="00260084"/>
    <w:rsid w:val="002755D2"/>
    <w:rsid w:val="0027795D"/>
    <w:rsid w:val="002858DC"/>
    <w:rsid w:val="002A1793"/>
    <w:rsid w:val="002B2CDD"/>
    <w:rsid w:val="002D70F5"/>
    <w:rsid w:val="002E4D37"/>
    <w:rsid w:val="002E53CB"/>
    <w:rsid w:val="002E5FB2"/>
    <w:rsid w:val="002F0055"/>
    <w:rsid w:val="003131FE"/>
    <w:rsid w:val="00314CDA"/>
    <w:rsid w:val="00317E99"/>
    <w:rsid w:val="0032327E"/>
    <w:rsid w:val="003564A4"/>
    <w:rsid w:val="00356C11"/>
    <w:rsid w:val="0037367A"/>
    <w:rsid w:val="0037432C"/>
    <w:rsid w:val="003835BD"/>
    <w:rsid w:val="00383EDB"/>
    <w:rsid w:val="003943AB"/>
    <w:rsid w:val="003A2F2F"/>
    <w:rsid w:val="003A31CB"/>
    <w:rsid w:val="003A48EF"/>
    <w:rsid w:val="003A7CDD"/>
    <w:rsid w:val="003E3D8C"/>
    <w:rsid w:val="003E4D39"/>
    <w:rsid w:val="003E5B3C"/>
    <w:rsid w:val="00401839"/>
    <w:rsid w:val="0042106F"/>
    <w:rsid w:val="00424B08"/>
    <w:rsid w:val="00425C09"/>
    <w:rsid w:val="0042780A"/>
    <w:rsid w:val="004301B5"/>
    <w:rsid w:val="004334B8"/>
    <w:rsid w:val="00450AA8"/>
    <w:rsid w:val="00457BCC"/>
    <w:rsid w:val="00494129"/>
    <w:rsid w:val="00494905"/>
    <w:rsid w:val="004A3B23"/>
    <w:rsid w:val="004D1D62"/>
    <w:rsid w:val="004D31AE"/>
    <w:rsid w:val="004E0668"/>
    <w:rsid w:val="004E112C"/>
    <w:rsid w:val="00513749"/>
    <w:rsid w:val="00521F24"/>
    <w:rsid w:val="005246D8"/>
    <w:rsid w:val="00543CCD"/>
    <w:rsid w:val="00543EA8"/>
    <w:rsid w:val="00546C22"/>
    <w:rsid w:val="0056027A"/>
    <w:rsid w:val="00563928"/>
    <w:rsid w:val="00576F6F"/>
    <w:rsid w:val="00591EFA"/>
    <w:rsid w:val="005E43D1"/>
    <w:rsid w:val="00601A28"/>
    <w:rsid w:val="0060533A"/>
    <w:rsid w:val="00607310"/>
    <w:rsid w:val="00621D59"/>
    <w:rsid w:val="00633F2F"/>
    <w:rsid w:val="00634CF0"/>
    <w:rsid w:val="0063527D"/>
    <w:rsid w:val="0065269D"/>
    <w:rsid w:val="0066009C"/>
    <w:rsid w:val="00667CDF"/>
    <w:rsid w:val="006723A2"/>
    <w:rsid w:val="00674662"/>
    <w:rsid w:val="006842D9"/>
    <w:rsid w:val="00694D60"/>
    <w:rsid w:val="0069551A"/>
    <w:rsid w:val="00697FE9"/>
    <w:rsid w:val="006D1C4B"/>
    <w:rsid w:val="006D55EE"/>
    <w:rsid w:val="006F2D4C"/>
    <w:rsid w:val="006F7528"/>
    <w:rsid w:val="007050FF"/>
    <w:rsid w:val="0071514A"/>
    <w:rsid w:val="00724707"/>
    <w:rsid w:val="00737908"/>
    <w:rsid w:val="007521B1"/>
    <w:rsid w:val="0076644B"/>
    <w:rsid w:val="00766B31"/>
    <w:rsid w:val="007828C5"/>
    <w:rsid w:val="0078453A"/>
    <w:rsid w:val="00787F55"/>
    <w:rsid w:val="00794297"/>
    <w:rsid w:val="007A53DA"/>
    <w:rsid w:val="007C3672"/>
    <w:rsid w:val="007D360F"/>
    <w:rsid w:val="007F3E92"/>
    <w:rsid w:val="00801647"/>
    <w:rsid w:val="00804956"/>
    <w:rsid w:val="00807679"/>
    <w:rsid w:val="00815808"/>
    <w:rsid w:val="0082445D"/>
    <w:rsid w:val="00835E9A"/>
    <w:rsid w:val="00836032"/>
    <w:rsid w:val="00840A20"/>
    <w:rsid w:val="00854772"/>
    <w:rsid w:val="00893D4A"/>
    <w:rsid w:val="008A2BD6"/>
    <w:rsid w:val="008B0252"/>
    <w:rsid w:val="008B050D"/>
    <w:rsid w:val="008B4F6B"/>
    <w:rsid w:val="008D28E0"/>
    <w:rsid w:val="008E291E"/>
    <w:rsid w:val="008E7CCC"/>
    <w:rsid w:val="008F01F8"/>
    <w:rsid w:val="00901FC3"/>
    <w:rsid w:val="00931808"/>
    <w:rsid w:val="009437CD"/>
    <w:rsid w:val="009470F8"/>
    <w:rsid w:val="00960246"/>
    <w:rsid w:val="0096693D"/>
    <w:rsid w:val="009B6C2F"/>
    <w:rsid w:val="009C515B"/>
    <w:rsid w:val="009D021C"/>
    <w:rsid w:val="009D26B2"/>
    <w:rsid w:val="009E66C9"/>
    <w:rsid w:val="009F196F"/>
    <w:rsid w:val="009F3E5B"/>
    <w:rsid w:val="00A0099F"/>
    <w:rsid w:val="00A0641D"/>
    <w:rsid w:val="00A10894"/>
    <w:rsid w:val="00A24D07"/>
    <w:rsid w:val="00A32578"/>
    <w:rsid w:val="00A32925"/>
    <w:rsid w:val="00A40F39"/>
    <w:rsid w:val="00A46AD7"/>
    <w:rsid w:val="00A509A6"/>
    <w:rsid w:val="00A55DC9"/>
    <w:rsid w:val="00A66592"/>
    <w:rsid w:val="00A67081"/>
    <w:rsid w:val="00A67A52"/>
    <w:rsid w:val="00AA4A02"/>
    <w:rsid w:val="00AB5207"/>
    <w:rsid w:val="00AB5593"/>
    <w:rsid w:val="00AB5757"/>
    <w:rsid w:val="00AD6DC5"/>
    <w:rsid w:val="00B0233E"/>
    <w:rsid w:val="00B224B8"/>
    <w:rsid w:val="00B247B9"/>
    <w:rsid w:val="00B36538"/>
    <w:rsid w:val="00B714A0"/>
    <w:rsid w:val="00B735A3"/>
    <w:rsid w:val="00B94690"/>
    <w:rsid w:val="00BA4BBF"/>
    <w:rsid w:val="00BF7CD6"/>
    <w:rsid w:val="00C16833"/>
    <w:rsid w:val="00C17711"/>
    <w:rsid w:val="00C20DF8"/>
    <w:rsid w:val="00C3123B"/>
    <w:rsid w:val="00C41786"/>
    <w:rsid w:val="00C53C1A"/>
    <w:rsid w:val="00C648EF"/>
    <w:rsid w:val="00C7363D"/>
    <w:rsid w:val="00C7494A"/>
    <w:rsid w:val="00C90BE2"/>
    <w:rsid w:val="00C97798"/>
    <w:rsid w:val="00CA2EC0"/>
    <w:rsid w:val="00CC4888"/>
    <w:rsid w:val="00CC4C7E"/>
    <w:rsid w:val="00CF1562"/>
    <w:rsid w:val="00CF2DD2"/>
    <w:rsid w:val="00D14464"/>
    <w:rsid w:val="00D27249"/>
    <w:rsid w:val="00D46EBC"/>
    <w:rsid w:val="00D55516"/>
    <w:rsid w:val="00D65793"/>
    <w:rsid w:val="00D774A8"/>
    <w:rsid w:val="00D77DD0"/>
    <w:rsid w:val="00D81826"/>
    <w:rsid w:val="00DB3907"/>
    <w:rsid w:val="00DB42C4"/>
    <w:rsid w:val="00DC1B3A"/>
    <w:rsid w:val="00DC582E"/>
    <w:rsid w:val="00DD1480"/>
    <w:rsid w:val="00DD25F7"/>
    <w:rsid w:val="00DF55EF"/>
    <w:rsid w:val="00DF7418"/>
    <w:rsid w:val="00E10F6C"/>
    <w:rsid w:val="00E3411D"/>
    <w:rsid w:val="00E36FDD"/>
    <w:rsid w:val="00E45140"/>
    <w:rsid w:val="00E55CB4"/>
    <w:rsid w:val="00E57A5B"/>
    <w:rsid w:val="00E72867"/>
    <w:rsid w:val="00E82EF2"/>
    <w:rsid w:val="00EC4CA0"/>
    <w:rsid w:val="00ED29B3"/>
    <w:rsid w:val="00EE24CD"/>
    <w:rsid w:val="00EE4999"/>
    <w:rsid w:val="00F252AE"/>
    <w:rsid w:val="00F31D07"/>
    <w:rsid w:val="00F34BA2"/>
    <w:rsid w:val="00F361CD"/>
    <w:rsid w:val="00F41896"/>
    <w:rsid w:val="00F57BBC"/>
    <w:rsid w:val="00F64B1E"/>
    <w:rsid w:val="00FB64C7"/>
    <w:rsid w:val="00FC1692"/>
    <w:rsid w:val="00FC194C"/>
    <w:rsid w:val="00FF5F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8130">
      <o:colormenu v:ext="edit" strokecolor="none [3215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List Bullet" w:uiPriority="0"/>
    <w:lsdException w:name="Title" w:semiHidden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314CDA"/>
    <w:rPr>
      <w:rFonts w:ascii="Times New Roman" w:eastAsia="Times New Roman" w:hAnsi="Times New Roman" w:cs="Calibri"/>
      <w:sz w:val="28"/>
    </w:rPr>
  </w:style>
  <w:style w:type="paragraph" w:styleId="1">
    <w:name w:val="heading 1"/>
    <w:aliases w:val="Заголовок 1 Знак Знак,Заголовок 1 Знак Знак Знак"/>
    <w:basedOn w:val="a1"/>
    <w:next w:val="a1"/>
    <w:link w:val="11"/>
    <w:uiPriority w:val="9"/>
    <w:qFormat/>
    <w:rsid w:val="00EE4999"/>
    <w:pPr>
      <w:keepNext/>
      <w:keepLines/>
      <w:numPr>
        <w:numId w:val="2"/>
      </w:numPr>
      <w:spacing w:before="480" w:after="0" w:line="312" w:lineRule="auto"/>
      <w:jc w:val="center"/>
      <w:outlineLvl w:val="0"/>
    </w:pPr>
    <w:rPr>
      <w:rFonts w:cs="Times New Roman"/>
      <w:b/>
      <w:bCs/>
      <w:caps/>
      <w:szCs w:val="28"/>
    </w:rPr>
  </w:style>
  <w:style w:type="paragraph" w:styleId="2">
    <w:name w:val="heading 2"/>
    <w:basedOn w:val="a1"/>
    <w:next w:val="a1"/>
    <w:link w:val="20"/>
    <w:uiPriority w:val="9"/>
    <w:unhideWhenUsed/>
    <w:qFormat/>
    <w:rsid w:val="003A7CDD"/>
    <w:pPr>
      <w:keepNext/>
      <w:spacing w:before="240" w:after="60"/>
      <w:ind w:left="737"/>
      <w:jc w:val="both"/>
      <w:outlineLvl w:val="1"/>
    </w:pPr>
    <w:rPr>
      <w:rFonts w:ascii="Cambria" w:hAnsi="Cambria" w:cs="Times New Roman"/>
      <w:b/>
      <w:bCs/>
      <w:iCs/>
      <w:szCs w:val="28"/>
    </w:rPr>
  </w:style>
  <w:style w:type="paragraph" w:styleId="3">
    <w:name w:val="heading 3"/>
    <w:basedOn w:val="a1"/>
    <w:next w:val="a1"/>
    <w:link w:val="30"/>
    <w:uiPriority w:val="9"/>
    <w:unhideWhenUsed/>
    <w:qFormat/>
    <w:rsid w:val="00A66592"/>
    <w:pPr>
      <w:keepNext/>
      <w:spacing w:before="240" w:after="60"/>
      <w:outlineLvl w:val="2"/>
    </w:pPr>
    <w:rPr>
      <w:rFonts w:ascii="Cambria" w:hAnsi="Cambria" w:cs="Times New Roman"/>
      <w:b/>
      <w:bCs/>
      <w:sz w:val="26"/>
      <w:szCs w:val="26"/>
    </w:rPr>
  </w:style>
  <w:style w:type="paragraph" w:styleId="4">
    <w:name w:val="heading 4"/>
    <w:basedOn w:val="a1"/>
    <w:next w:val="a1"/>
    <w:link w:val="40"/>
    <w:uiPriority w:val="9"/>
    <w:unhideWhenUsed/>
    <w:qFormat/>
    <w:rsid w:val="00A66592"/>
    <w:pPr>
      <w:keepNext/>
      <w:spacing w:before="240" w:after="60"/>
      <w:outlineLvl w:val="3"/>
    </w:pPr>
    <w:rPr>
      <w:rFonts w:cs="Times New Roman"/>
      <w:b/>
      <w:bCs/>
      <w:szCs w:val="28"/>
    </w:rPr>
  </w:style>
  <w:style w:type="paragraph" w:styleId="5">
    <w:name w:val="heading 5"/>
    <w:basedOn w:val="a1"/>
    <w:next w:val="a1"/>
    <w:link w:val="50"/>
    <w:uiPriority w:val="9"/>
    <w:semiHidden/>
    <w:unhideWhenUsed/>
    <w:qFormat/>
    <w:rsid w:val="00A66592"/>
    <w:pPr>
      <w:spacing w:before="240" w:after="60"/>
      <w:outlineLvl w:val="4"/>
    </w:pPr>
    <w:rPr>
      <w:rFonts w:cs="Times New Roman"/>
      <w:b/>
      <w:bCs/>
      <w:i/>
      <w:iCs/>
      <w:sz w:val="26"/>
      <w:szCs w:val="26"/>
    </w:rPr>
  </w:style>
  <w:style w:type="paragraph" w:styleId="6">
    <w:name w:val="heading 6"/>
    <w:basedOn w:val="a1"/>
    <w:next w:val="a1"/>
    <w:link w:val="60"/>
    <w:uiPriority w:val="9"/>
    <w:semiHidden/>
    <w:unhideWhenUsed/>
    <w:qFormat/>
    <w:rsid w:val="00A66592"/>
    <w:pPr>
      <w:spacing w:before="240" w:after="60"/>
      <w:outlineLvl w:val="5"/>
    </w:pPr>
    <w:rPr>
      <w:rFonts w:cs="Times New Roman"/>
      <w:b/>
      <w:bCs/>
    </w:rPr>
  </w:style>
  <w:style w:type="paragraph" w:styleId="7">
    <w:name w:val="heading 7"/>
    <w:basedOn w:val="a1"/>
    <w:next w:val="a1"/>
    <w:link w:val="70"/>
    <w:uiPriority w:val="9"/>
    <w:semiHidden/>
    <w:unhideWhenUsed/>
    <w:qFormat/>
    <w:rsid w:val="00A66592"/>
    <w:pPr>
      <w:spacing w:before="240" w:after="60"/>
      <w:outlineLvl w:val="6"/>
    </w:pPr>
    <w:rPr>
      <w:rFonts w:cs="Times New Roman"/>
      <w:sz w:val="24"/>
      <w:szCs w:val="24"/>
    </w:rPr>
  </w:style>
  <w:style w:type="paragraph" w:styleId="8">
    <w:name w:val="heading 8"/>
    <w:basedOn w:val="a1"/>
    <w:next w:val="a1"/>
    <w:link w:val="80"/>
    <w:uiPriority w:val="9"/>
    <w:semiHidden/>
    <w:unhideWhenUsed/>
    <w:qFormat/>
    <w:rsid w:val="00A66592"/>
    <w:pPr>
      <w:spacing w:before="240" w:after="60"/>
      <w:outlineLvl w:val="7"/>
    </w:pPr>
    <w:rPr>
      <w:rFonts w:cs="Times New Roman"/>
      <w:i/>
      <w:iCs/>
      <w:sz w:val="24"/>
      <w:szCs w:val="24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1">
    <w:name w:val="Заголовок 1 Знак"/>
    <w:aliases w:val="Заголовок 1 Знак Знак Знак1,Заголовок 1 Знак Знак Знак Знак"/>
    <w:basedOn w:val="a2"/>
    <w:link w:val="1"/>
    <w:uiPriority w:val="9"/>
    <w:rsid w:val="00EE4999"/>
    <w:rPr>
      <w:rFonts w:ascii="Times New Roman" w:eastAsia="Times New Roman" w:hAnsi="Times New Roman" w:cs="Times New Roman"/>
      <w:b/>
      <w:bCs/>
      <w:caps/>
      <w:sz w:val="28"/>
      <w:szCs w:val="28"/>
    </w:rPr>
  </w:style>
  <w:style w:type="character" w:customStyle="1" w:styleId="20">
    <w:name w:val="Заголовок 2 Знак"/>
    <w:basedOn w:val="a2"/>
    <w:link w:val="2"/>
    <w:uiPriority w:val="9"/>
    <w:rsid w:val="003A7CDD"/>
    <w:rPr>
      <w:rFonts w:ascii="Cambria" w:eastAsia="Times New Roman" w:hAnsi="Cambria" w:cs="Times New Roman"/>
      <w:b/>
      <w:bCs/>
      <w:iCs/>
      <w:sz w:val="28"/>
      <w:szCs w:val="28"/>
    </w:rPr>
  </w:style>
  <w:style w:type="character" w:customStyle="1" w:styleId="30">
    <w:name w:val="Заголовок 3 Знак"/>
    <w:basedOn w:val="a2"/>
    <w:link w:val="3"/>
    <w:uiPriority w:val="9"/>
    <w:rsid w:val="00A66592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2"/>
    <w:link w:val="4"/>
    <w:uiPriority w:val="9"/>
    <w:rsid w:val="00A66592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50">
    <w:name w:val="Заголовок 5 Знак"/>
    <w:basedOn w:val="a2"/>
    <w:link w:val="5"/>
    <w:uiPriority w:val="9"/>
    <w:semiHidden/>
    <w:rsid w:val="00A66592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2"/>
    <w:link w:val="6"/>
    <w:uiPriority w:val="9"/>
    <w:semiHidden/>
    <w:rsid w:val="00A66592"/>
    <w:rPr>
      <w:rFonts w:ascii="Calibri" w:eastAsia="Times New Roman" w:hAnsi="Calibri" w:cs="Times New Roman"/>
      <w:b/>
      <w:bCs/>
    </w:rPr>
  </w:style>
  <w:style w:type="character" w:customStyle="1" w:styleId="70">
    <w:name w:val="Заголовок 7 Знак"/>
    <w:basedOn w:val="a2"/>
    <w:link w:val="7"/>
    <w:uiPriority w:val="9"/>
    <w:semiHidden/>
    <w:rsid w:val="00A66592"/>
    <w:rPr>
      <w:rFonts w:ascii="Calibri" w:eastAsia="Times New Roman" w:hAnsi="Calibri" w:cs="Times New Roman"/>
      <w:sz w:val="24"/>
      <w:szCs w:val="24"/>
    </w:rPr>
  </w:style>
  <w:style w:type="character" w:customStyle="1" w:styleId="80">
    <w:name w:val="Заголовок 8 Знак"/>
    <w:basedOn w:val="a2"/>
    <w:link w:val="8"/>
    <w:uiPriority w:val="9"/>
    <w:semiHidden/>
    <w:rsid w:val="00A66592"/>
    <w:rPr>
      <w:rFonts w:ascii="Calibri" w:eastAsia="Times New Roman" w:hAnsi="Calibri" w:cs="Times New Roman"/>
      <w:i/>
      <w:iCs/>
      <w:sz w:val="24"/>
      <w:szCs w:val="24"/>
    </w:rPr>
  </w:style>
  <w:style w:type="paragraph" w:styleId="a5">
    <w:name w:val="Plain Text"/>
    <w:basedOn w:val="a1"/>
    <w:link w:val="a6"/>
    <w:uiPriority w:val="99"/>
    <w:rsid w:val="00A66592"/>
    <w:pPr>
      <w:spacing w:after="0" w:line="240" w:lineRule="auto"/>
    </w:pPr>
    <w:rPr>
      <w:rFonts w:ascii="Courier New" w:hAnsi="Courier New" w:cs="Times New Roman"/>
      <w:sz w:val="20"/>
      <w:szCs w:val="20"/>
    </w:rPr>
  </w:style>
  <w:style w:type="character" w:customStyle="1" w:styleId="a6">
    <w:name w:val="Текст Знак"/>
    <w:basedOn w:val="a2"/>
    <w:link w:val="a5"/>
    <w:uiPriority w:val="99"/>
    <w:rsid w:val="00A66592"/>
    <w:rPr>
      <w:rFonts w:ascii="Courier New" w:eastAsia="Times New Roman" w:hAnsi="Courier New" w:cs="Times New Roman"/>
      <w:sz w:val="20"/>
      <w:szCs w:val="20"/>
    </w:rPr>
  </w:style>
  <w:style w:type="paragraph" w:styleId="a7">
    <w:name w:val="header"/>
    <w:basedOn w:val="a1"/>
    <w:link w:val="a8"/>
    <w:uiPriority w:val="99"/>
    <w:rsid w:val="00A66592"/>
    <w:pPr>
      <w:tabs>
        <w:tab w:val="center" w:pos="4677"/>
        <w:tab w:val="right" w:pos="9355"/>
      </w:tabs>
      <w:spacing w:after="0" w:line="240" w:lineRule="auto"/>
    </w:pPr>
    <w:rPr>
      <w:rFonts w:cs="Times New Roman"/>
      <w:sz w:val="20"/>
      <w:szCs w:val="20"/>
    </w:rPr>
  </w:style>
  <w:style w:type="character" w:customStyle="1" w:styleId="a8">
    <w:name w:val="Верхний колонтитул Знак"/>
    <w:basedOn w:val="a2"/>
    <w:link w:val="a7"/>
    <w:uiPriority w:val="99"/>
    <w:rsid w:val="00A66592"/>
    <w:rPr>
      <w:rFonts w:ascii="Calibri" w:eastAsia="Times New Roman" w:hAnsi="Calibri" w:cs="Times New Roman"/>
      <w:sz w:val="20"/>
      <w:szCs w:val="20"/>
    </w:rPr>
  </w:style>
  <w:style w:type="paragraph" w:styleId="a9">
    <w:name w:val="footer"/>
    <w:basedOn w:val="a1"/>
    <w:link w:val="aa"/>
    <w:uiPriority w:val="99"/>
    <w:rsid w:val="00E55CB4"/>
    <w:pPr>
      <w:tabs>
        <w:tab w:val="center" w:pos="4677"/>
        <w:tab w:val="right" w:pos="9355"/>
      </w:tabs>
      <w:spacing w:after="0" w:line="240" w:lineRule="auto"/>
      <w:jc w:val="right"/>
    </w:pPr>
    <w:rPr>
      <w:rFonts w:cs="Times New Roman"/>
      <w:color w:val="1F497D" w:themeColor="text2"/>
      <w:spacing w:val="60"/>
      <w:sz w:val="20"/>
      <w:szCs w:val="20"/>
    </w:rPr>
  </w:style>
  <w:style w:type="character" w:customStyle="1" w:styleId="aa">
    <w:name w:val="Нижний колонтитул Знак"/>
    <w:basedOn w:val="a2"/>
    <w:link w:val="a9"/>
    <w:uiPriority w:val="99"/>
    <w:rsid w:val="00E55CB4"/>
    <w:rPr>
      <w:rFonts w:ascii="Times New Roman" w:eastAsia="Times New Roman" w:hAnsi="Times New Roman" w:cs="Times New Roman"/>
      <w:color w:val="1F497D" w:themeColor="text2"/>
      <w:spacing w:val="60"/>
      <w:sz w:val="20"/>
      <w:szCs w:val="20"/>
    </w:rPr>
  </w:style>
  <w:style w:type="paragraph" w:styleId="ab">
    <w:name w:val="List Paragraph"/>
    <w:basedOn w:val="a1"/>
    <w:uiPriority w:val="34"/>
    <w:qFormat/>
    <w:rsid w:val="00A66592"/>
    <w:pPr>
      <w:ind w:left="720"/>
    </w:pPr>
  </w:style>
  <w:style w:type="paragraph" w:styleId="ac">
    <w:name w:val="Normal (Web)"/>
    <w:basedOn w:val="a1"/>
    <w:uiPriority w:val="99"/>
    <w:rsid w:val="00A66592"/>
    <w:pPr>
      <w:spacing w:after="0" w:line="360" w:lineRule="auto"/>
      <w:ind w:left="1080" w:firstLine="709"/>
      <w:jc w:val="both"/>
    </w:pPr>
    <w:rPr>
      <w:rFonts w:cs="Times New Roman"/>
      <w:spacing w:val="-5"/>
      <w:szCs w:val="28"/>
    </w:rPr>
  </w:style>
  <w:style w:type="paragraph" w:styleId="21">
    <w:name w:val="Body Text Indent 2"/>
    <w:basedOn w:val="a1"/>
    <w:link w:val="22"/>
    <w:uiPriority w:val="99"/>
    <w:semiHidden/>
    <w:rsid w:val="00A66592"/>
    <w:pPr>
      <w:spacing w:after="0" w:line="240" w:lineRule="auto"/>
      <w:ind w:firstLine="708"/>
    </w:pPr>
    <w:rPr>
      <w:rFonts w:cs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2"/>
    <w:link w:val="21"/>
    <w:uiPriority w:val="99"/>
    <w:semiHidden/>
    <w:rsid w:val="00A66592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d">
    <w:name w:val="Table Grid"/>
    <w:basedOn w:val="a3"/>
    <w:rsid w:val="00A66592"/>
    <w:pPr>
      <w:spacing w:after="0" w:line="240" w:lineRule="auto"/>
    </w:pPr>
    <w:rPr>
      <w:rFonts w:ascii="Calibri" w:eastAsia="Times New Roman" w:hAnsi="Calibri" w:cs="Calibri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e">
    <w:name w:val="Мария"/>
    <w:basedOn w:val="a1"/>
    <w:rsid w:val="00A66592"/>
    <w:pPr>
      <w:spacing w:before="240" w:after="120" w:line="240" w:lineRule="auto"/>
      <w:ind w:firstLine="709"/>
      <w:jc w:val="both"/>
    </w:pPr>
    <w:rPr>
      <w:rFonts w:cs="Times New Roman"/>
      <w:sz w:val="26"/>
      <w:szCs w:val="26"/>
      <w:lang w:eastAsia="ru-RU"/>
    </w:rPr>
  </w:style>
  <w:style w:type="character" w:customStyle="1" w:styleId="23">
    <w:name w:val="Основной текст 2 Знак"/>
    <w:basedOn w:val="a2"/>
    <w:link w:val="24"/>
    <w:uiPriority w:val="99"/>
    <w:semiHidden/>
    <w:rsid w:val="00A66592"/>
    <w:rPr>
      <w:rFonts w:ascii="Calibri" w:eastAsia="Times New Roman" w:hAnsi="Calibri" w:cs="Times New Roman"/>
      <w:sz w:val="20"/>
      <w:szCs w:val="20"/>
    </w:rPr>
  </w:style>
  <w:style w:type="paragraph" w:styleId="24">
    <w:name w:val="Body Text 2"/>
    <w:basedOn w:val="a1"/>
    <w:link w:val="23"/>
    <w:uiPriority w:val="99"/>
    <w:semiHidden/>
    <w:unhideWhenUsed/>
    <w:rsid w:val="00A66592"/>
    <w:pPr>
      <w:spacing w:after="120" w:line="480" w:lineRule="auto"/>
    </w:pPr>
    <w:rPr>
      <w:rFonts w:cs="Times New Roman"/>
      <w:sz w:val="20"/>
      <w:szCs w:val="20"/>
    </w:rPr>
  </w:style>
  <w:style w:type="paragraph" w:customStyle="1" w:styleId="af">
    <w:name w:val="Первый уровень"/>
    <w:basedOn w:val="ab"/>
    <w:next w:val="a1"/>
    <w:qFormat/>
    <w:rsid w:val="00A66592"/>
    <w:pPr>
      <w:pageBreakBefore/>
      <w:spacing w:after="240" w:line="312" w:lineRule="auto"/>
      <w:ind w:left="360" w:hanging="360"/>
      <w:jc w:val="center"/>
    </w:pPr>
    <w:rPr>
      <w:rFonts w:cs="Times New Roman"/>
      <w:b/>
    </w:rPr>
  </w:style>
  <w:style w:type="paragraph" w:customStyle="1" w:styleId="af0">
    <w:name w:val="Второй уровень"/>
    <w:basedOn w:val="ab"/>
    <w:qFormat/>
    <w:rsid w:val="00A66592"/>
    <w:pPr>
      <w:spacing w:before="120" w:after="120" w:line="312" w:lineRule="auto"/>
      <w:ind w:left="792" w:hanging="432"/>
      <w:jc w:val="center"/>
    </w:pPr>
    <w:rPr>
      <w:rFonts w:cs="Times New Roman"/>
      <w:b/>
    </w:rPr>
  </w:style>
  <w:style w:type="paragraph" w:styleId="af1">
    <w:name w:val="Balloon Text"/>
    <w:basedOn w:val="a1"/>
    <w:link w:val="af2"/>
    <w:uiPriority w:val="99"/>
    <w:semiHidden/>
    <w:unhideWhenUsed/>
    <w:rsid w:val="00A66592"/>
    <w:pPr>
      <w:spacing w:after="0" w:line="240" w:lineRule="auto"/>
    </w:pPr>
    <w:rPr>
      <w:rFonts w:ascii="Tahoma" w:hAnsi="Tahoma" w:cs="Times New Roman"/>
      <w:sz w:val="16"/>
      <w:szCs w:val="16"/>
    </w:rPr>
  </w:style>
  <w:style w:type="character" w:customStyle="1" w:styleId="af2">
    <w:name w:val="Текст выноски Знак"/>
    <w:basedOn w:val="a2"/>
    <w:link w:val="af1"/>
    <w:uiPriority w:val="99"/>
    <w:semiHidden/>
    <w:rsid w:val="00A66592"/>
    <w:rPr>
      <w:rFonts w:ascii="Tahoma" w:eastAsia="Times New Roman" w:hAnsi="Tahoma" w:cs="Times New Roman"/>
      <w:sz w:val="16"/>
      <w:szCs w:val="16"/>
    </w:rPr>
  </w:style>
  <w:style w:type="paragraph" w:styleId="af3">
    <w:name w:val="caption"/>
    <w:basedOn w:val="a1"/>
    <w:next w:val="a1"/>
    <w:link w:val="af4"/>
    <w:unhideWhenUsed/>
    <w:qFormat/>
    <w:rsid w:val="00A66592"/>
    <w:rPr>
      <w:rFonts w:cs="Times New Roman"/>
      <w:b/>
      <w:bCs/>
      <w:sz w:val="20"/>
      <w:szCs w:val="20"/>
    </w:rPr>
  </w:style>
  <w:style w:type="character" w:customStyle="1" w:styleId="af4">
    <w:name w:val="Название объекта Знак"/>
    <w:link w:val="af3"/>
    <w:rsid w:val="00A66592"/>
    <w:rPr>
      <w:rFonts w:ascii="Calibri" w:eastAsia="Times New Roman" w:hAnsi="Calibri" w:cs="Times New Roman"/>
      <w:b/>
      <w:bCs/>
      <w:sz w:val="20"/>
      <w:szCs w:val="20"/>
    </w:rPr>
  </w:style>
  <w:style w:type="paragraph" w:customStyle="1" w:styleId="ConsPlusNormal">
    <w:name w:val="ConsPlusNormal"/>
    <w:rsid w:val="00A6659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A6659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harChar">
    <w:name w:val="Char Char Знак Знак Знак"/>
    <w:basedOn w:val="a1"/>
    <w:rsid w:val="00A66592"/>
    <w:pPr>
      <w:spacing w:after="160" w:line="240" w:lineRule="exact"/>
    </w:pPr>
    <w:rPr>
      <w:rFonts w:ascii="Tahoma" w:hAnsi="Tahoma" w:cs="Times New Roman"/>
      <w:sz w:val="20"/>
      <w:szCs w:val="20"/>
      <w:lang w:val="en-US"/>
    </w:rPr>
  </w:style>
  <w:style w:type="paragraph" w:customStyle="1" w:styleId="Style4">
    <w:name w:val="Style4"/>
    <w:basedOn w:val="a1"/>
    <w:uiPriority w:val="99"/>
    <w:rsid w:val="00A66592"/>
    <w:pPr>
      <w:widowControl w:val="0"/>
      <w:autoSpaceDE w:val="0"/>
      <w:autoSpaceDN w:val="0"/>
      <w:adjustRightInd w:val="0"/>
      <w:spacing w:after="0" w:line="274" w:lineRule="exact"/>
      <w:ind w:firstLine="720"/>
      <w:jc w:val="both"/>
    </w:pPr>
    <w:rPr>
      <w:rFonts w:ascii="Arial" w:hAnsi="Arial" w:cs="Arial"/>
      <w:sz w:val="24"/>
      <w:szCs w:val="24"/>
      <w:lang w:eastAsia="ru-RU"/>
    </w:rPr>
  </w:style>
  <w:style w:type="character" w:customStyle="1" w:styleId="FontStyle28">
    <w:name w:val="Font Style28"/>
    <w:uiPriority w:val="99"/>
    <w:rsid w:val="00A66592"/>
    <w:rPr>
      <w:rFonts w:ascii="Arial" w:hAnsi="Arial" w:cs="Arial"/>
      <w:sz w:val="24"/>
      <w:szCs w:val="24"/>
    </w:rPr>
  </w:style>
  <w:style w:type="character" w:customStyle="1" w:styleId="FontStyle33">
    <w:name w:val="Font Style33"/>
    <w:uiPriority w:val="99"/>
    <w:rsid w:val="00A66592"/>
    <w:rPr>
      <w:rFonts w:ascii="Arial Narrow" w:hAnsi="Arial Narrow" w:cs="Arial Narrow"/>
      <w:sz w:val="24"/>
      <w:szCs w:val="24"/>
    </w:rPr>
  </w:style>
  <w:style w:type="paragraph" w:styleId="af5">
    <w:name w:val="Title"/>
    <w:basedOn w:val="a1"/>
    <w:link w:val="af6"/>
    <w:uiPriority w:val="99"/>
    <w:qFormat/>
    <w:rsid w:val="00A66592"/>
    <w:pPr>
      <w:spacing w:after="0" w:line="360" w:lineRule="auto"/>
      <w:ind w:firstLine="709"/>
      <w:jc w:val="center"/>
    </w:pPr>
    <w:rPr>
      <w:rFonts w:cs="Times New Roman"/>
      <w:b/>
      <w:bCs/>
      <w:szCs w:val="28"/>
    </w:rPr>
  </w:style>
  <w:style w:type="character" w:customStyle="1" w:styleId="af6">
    <w:name w:val="Название Знак"/>
    <w:basedOn w:val="a2"/>
    <w:link w:val="af5"/>
    <w:uiPriority w:val="99"/>
    <w:rsid w:val="00A66592"/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f7">
    <w:name w:val="Body Text"/>
    <w:aliases w:val="Знак1 Знак,text,Body Text2, Знак1 Знак"/>
    <w:basedOn w:val="a1"/>
    <w:link w:val="af8"/>
    <w:unhideWhenUsed/>
    <w:rsid w:val="00A66592"/>
    <w:pPr>
      <w:spacing w:after="120"/>
    </w:pPr>
    <w:rPr>
      <w:rFonts w:cs="Times New Roman"/>
    </w:rPr>
  </w:style>
  <w:style w:type="character" w:customStyle="1" w:styleId="af8">
    <w:name w:val="Основной текст Знак"/>
    <w:aliases w:val="Знак1 Знак Знак,text Знак,Body Text2 Знак, Знак1 Знак Знак"/>
    <w:basedOn w:val="a2"/>
    <w:link w:val="af7"/>
    <w:rsid w:val="00A66592"/>
    <w:rPr>
      <w:rFonts w:ascii="Calibri" w:eastAsia="Times New Roman" w:hAnsi="Calibri" w:cs="Times New Roman"/>
    </w:rPr>
  </w:style>
  <w:style w:type="paragraph" w:styleId="a">
    <w:name w:val="List Bullet"/>
    <w:basedOn w:val="a1"/>
    <w:rsid w:val="00A66592"/>
    <w:pPr>
      <w:widowControl w:val="0"/>
      <w:numPr>
        <w:numId w:val="3"/>
      </w:numPr>
      <w:tabs>
        <w:tab w:val="left" w:pos="357"/>
      </w:tabs>
      <w:autoSpaceDE w:val="0"/>
      <w:autoSpaceDN w:val="0"/>
      <w:adjustRightInd w:val="0"/>
      <w:spacing w:before="120" w:after="0" w:line="240" w:lineRule="auto"/>
      <w:jc w:val="both"/>
    </w:pPr>
    <w:rPr>
      <w:rFonts w:cs="Times New Roman"/>
      <w:sz w:val="26"/>
      <w:szCs w:val="20"/>
      <w:lang w:eastAsia="ru-RU"/>
    </w:rPr>
  </w:style>
  <w:style w:type="paragraph" w:styleId="af9">
    <w:name w:val="Body Text Indent"/>
    <w:basedOn w:val="a1"/>
    <w:link w:val="afa"/>
    <w:uiPriority w:val="99"/>
    <w:rsid w:val="00A66592"/>
    <w:pPr>
      <w:spacing w:after="120" w:line="240" w:lineRule="auto"/>
      <w:ind w:left="283"/>
    </w:pPr>
    <w:rPr>
      <w:rFonts w:cs="Times New Roman"/>
      <w:sz w:val="24"/>
      <w:szCs w:val="24"/>
    </w:rPr>
  </w:style>
  <w:style w:type="character" w:customStyle="1" w:styleId="afa">
    <w:name w:val="Основной текст с отступом Знак"/>
    <w:basedOn w:val="a2"/>
    <w:link w:val="af9"/>
    <w:uiPriority w:val="99"/>
    <w:rsid w:val="00A66592"/>
    <w:rPr>
      <w:rFonts w:ascii="Times New Roman" w:eastAsia="Times New Roman" w:hAnsi="Times New Roman" w:cs="Times New Roman"/>
      <w:sz w:val="24"/>
      <w:szCs w:val="24"/>
    </w:rPr>
  </w:style>
  <w:style w:type="paragraph" w:customStyle="1" w:styleId="S">
    <w:name w:val="S_Обычный"/>
    <w:basedOn w:val="a1"/>
    <w:link w:val="S0"/>
    <w:autoRedefine/>
    <w:rsid w:val="00212F88"/>
    <w:pPr>
      <w:suppressAutoHyphens/>
      <w:spacing w:after="0"/>
      <w:ind w:firstLine="709"/>
      <w:jc w:val="both"/>
    </w:pPr>
    <w:rPr>
      <w:rFonts w:eastAsia="MS Mincho" w:cs="Times New Roman"/>
      <w:bCs/>
      <w:color w:val="000000"/>
      <w:spacing w:val="-5"/>
      <w:szCs w:val="28"/>
      <w:lang w:eastAsia="ar-SA"/>
    </w:rPr>
  </w:style>
  <w:style w:type="character" w:customStyle="1" w:styleId="S0">
    <w:name w:val="S_Обычный Знак"/>
    <w:link w:val="S"/>
    <w:rsid w:val="00212F88"/>
    <w:rPr>
      <w:rFonts w:ascii="Times New Roman" w:eastAsia="MS Mincho" w:hAnsi="Times New Roman" w:cs="Times New Roman"/>
      <w:bCs/>
      <w:color w:val="000000"/>
      <w:spacing w:val="-5"/>
      <w:sz w:val="28"/>
      <w:szCs w:val="28"/>
      <w:lang w:eastAsia="ar-SA"/>
    </w:rPr>
  </w:style>
  <w:style w:type="character" w:customStyle="1" w:styleId="S1">
    <w:name w:val="S_Маркированный Знак1"/>
    <w:link w:val="S2"/>
    <w:locked/>
    <w:rsid w:val="00A66592"/>
    <w:rPr>
      <w:rFonts w:ascii="Times New Roman" w:hAnsi="Times New Roman" w:cs="Times New Roman"/>
      <w:sz w:val="24"/>
      <w:szCs w:val="24"/>
    </w:rPr>
  </w:style>
  <w:style w:type="paragraph" w:customStyle="1" w:styleId="S2">
    <w:name w:val="S_Маркированный"/>
    <w:basedOn w:val="a"/>
    <w:link w:val="S1"/>
    <w:autoRedefine/>
    <w:rsid w:val="00A66592"/>
    <w:pPr>
      <w:widowControl/>
      <w:numPr>
        <w:numId w:val="0"/>
      </w:numPr>
      <w:spacing w:before="0" w:line="360" w:lineRule="auto"/>
      <w:ind w:firstLine="709"/>
    </w:pPr>
    <w:rPr>
      <w:rFonts w:eastAsiaTheme="minorHAnsi"/>
      <w:sz w:val="24"/>
      <w:szCs w:val="24"/>
      <w:lang w:eastAsia="en-US"/>
    </w:rPr>
  </w:style>
  <w:style w:type="paragraph" w:styleId="HTML">
    <w:name w:val="HTML Preformatted"/>
    <w:basedOn w:val="a1"/>
    <w:link w:val="HTML0"/>
    <w:unhideWhenUsed/>
    <w:rsid w:val="00A6659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Times New Roman"/>
      <w:sz w:val="20"/>
      <w:szCs w:val="20"/>
    </w:rPr>
  </w:style>
  <w:style w:type="character" w:customStyle="1" w:styleId="HTML0">
    <w:name w:val="Стандартный HTML Знак"/>
    <w:basedOn w:val="a2"/>
    <w:link w:val="HTML"/>
    <w:rsid w:val="00A66592"/>
    <w:rPr>
      <w:rFonts w:ascii="Courier New" w:eastAsia="Times New Roman" w:hAnsi="Courier New" w:cs="Times New Roman"/>
      <w:sz w:val="20"/>
      <w:szCs w:val="20"/>
    </w:rPr>
  </w:style>
  <w:style w:type="paragraph" w:customStyle="1" w:styleId="western">
    <w:name w:val="western"/>
    <w:basedOn w:val="a1"/>
    <w:rsid w:val="00A66592"/>
    <w:pPr>
      <w:spacing w:before="100" w:beforeAutospacing="1" w:after="115"/>
    </w:pPr>
    <w:rPr>
      <w:rFonts w:cs="Times New Roman"/>
      <w:color w:val="000000"/>
      <w:lang w:eastAsia="ru-RU"/>
    </w:rPr>
  </w:style>
  <w:style w:type="paragraph" w:customStyle="1" w:styleId="afb">
    <w:name w:val="Знак"/>
    <w:basedOn w:val="a1"/>
    <w:rsid w:val="00A66592"/>
    <w:pPr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customStyle="1" w:styleId="12">
    <w:name w:val="Маркированный список1 Знак Знак"/>
    <w:basedOn w:val="afc"/>
    <w:rsid w:val="00A66592"/>
    <w:pPr>
      <w:tabs>
        <w:tab w:val="num" w:pos="1427"/>
      </w:tabs>
      <w:ind w:left="1427" w:hanging="576"/>
    </w:pPr>
    <w:rPr>
      <w:rFonts w:eastAsia="Calibri" w:cs="Times New Roman"/>
    </w:rPr>
  </w:style>
  <w:style w:type="paragraph" w:styleId="afc">
    <w:name w:val="List"/>
    <w:basedOn w:val="a1"/>
    <w:uiPriority w:val="99"/>
    <w:semiHidden/>
    <w:unhideWhenUsed/>
    <w:rsid w:val="00A66592"/>
    <w:pPr>
      <w:ind w:left="283" w:hanging="283"/>
      <w:contextualSpacing/>
    </w:pPr>
  </w:style>
  <w:style w:type="character" w:customStyle="1" w:styleId="afd">
    <w:name w:val="Текст примечания Знак"/>
    <w:basedOn w:val="a2"/>
    <w:link w:val="afe"/>
    <w:uiPriority w:val="99"/>
    <w:semiHidden/>
    <w:rsid w:val="00A66592"/>
    <w:rPr>
      <w:rFonts w:ascii="Calibri" w:eastAsia="Times New Roman" w:hAnsi="Calibri" w:cs="Times New Roman"/>
      <w:sz w:val="20"/>
      <w:szCs w:val="20"/>
    </w:rPr>
  </w:style>
  <w:style w:type="paragraph" w:styleId="afe">
    <w:name w:val="annotation text"/>
    <w:basedOn w:val="a1"/>
    <w:link w:val="afd"/>
    <w:uiPriority w:val="99"/>
    <w:semiHidden/>
    <w:unhideWhenUsed/>
    <w:rsid w:val="00A66592"/>
    <w:rPr>
      <w:rFonts w:cs="Times New Roman"/>
      <w:sz w:val="20"/>
      <w:szCs w:val="20"/>
    </w:rPr>
  </w:style>
  <w:style w:type="character" w:customStyle="1" w:styleId="aff">
    <w:name w:val="Тема примечания Знак"/>
    <w:basedOn w:val="afd"/>
    <w:link w:val="aff0"/>
    <w:uiPriority w:val="99"/>
    <w:semiHidden/>
    <w:rsid w:val="00A66592"/>
    <w:rPr>
      <w:b/>
      <w:bCs/>
    </w:rPr>
  </w:style>
  <w:style w:type="paragraph" w:styleId="aff0">
    <w:name w:val="annotation subject"/>
    <w:basedOn w:val="afe"/>
    <w:next w:val="afe"/>
    <w:link w:val="aff"/>
    <w:uiPriority w:val="99"/>
    <w:semiHidden/>
    <w:unhideWhenUsed/>
    <w:rsid w:val="00A66592"/>
    <w:rPr>
      <w:b/>
      <w:bCs/>
    </w:rPr>
  </w:style>
  <w:style w:type="paragraph" w:styleId="aff1">
    <w:name w:val="No Spacing"/>
    <w:uiPriority w:val="1"/>
    <w:qFormat/>
    <w:rsid w:val="00A66592"/>
    <w:pPr>
      <w:suppressAutoHyphens/>
      <w:spacing w:after="0" w:line="240" w:lineRule="auto"/>
      <w:jc w:val="both"/>
    </w:pPr>
    <w:rPr>
      <w:rFonts w:ascii="Calibri" w:eastAsia="Arial" w:hAnsi="Calibri" w:cs="Times New Roman"/>
      <w:lang w:eastAsia="ar-SA"/>
    </w:rPr>
  </w:style>
  <w:style w:type="paragraph" w:customStyle="1" w:styleId="Standard">
    <w:name w:val="Standard"/>
    <w:rsid w:val="00A66592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paragraph" w:customStyle="1" w:styleId="13">
    <w:name w:val="Основной текст1"/>
    <w:basedOn w:val="Standard"/>
    <w:rsid w:val="00A66592"/>
    <w:pPr>
      <w:shd w:val="clear" w:color="auto" w:fill="FFFFFF"/>
      <w:spacing w:before="240" w:after="60" w:line="283" w:lineRule="exact"/>
      <w:ind w:hanging="360"/>
    </w:pPr>
    <w:rPr>
      <w:rFonts w:eastAsia="Times New Roman" w:cs="Times New Roman"/>
      <w:sz w:val="23"/>
      <w:szCs w:val="23"/>
    </w:rPr>
  </w:style>
  <w:style w:type="character" w:styleId="aff2">
    <w:name w:val="Hyperlink"/>
    <w:uiPriority w:val="99"/>
    <w:unhideWhenUsed/>
    <w:rsid w:val="00A66592"/>
    <w:rPr>
      <w:color w:val="0000FF"/>
      <w:u w:val="single"/>
    </w:rPr>
  </w:style>
  <w:style w:type="paragraph" w:styleId="14">
    <w:name w:val="toc 1"/>
    <w:basedOn w:val="a1"/>
    <w:next w:val="a1"/>
    <w:autoRedefine/>
    <w:uiPriority w:val="39"/>
    <w:unhideWhenUsed/>
    <w:rsid w:val="00787F55"/>
    <w:pPr>
      <w:tabs>
        <w:tab w:val="left" w:pos="440"/>
        <w:tab w:val="right" w:leader="dot" w:pos="9781"/>
      </w:tabs>
      <w:spacing w:after="0" w:line="240" w:lineRule="auto"/>
      <w:ind w:right="-2" w:firstLine="709"/>
      <w:jc w:val="both"/>
    </w:pPr>
    <w:rPr>
      <w:rFonts w:cs="Times New Roman"/>
      <w:bCs/>
      <w:szCs w:val="28"/>
    </w:rPr>
  </w:style>
  <w:style w:type="paragraph" w:styleId="25">
    <w:name w:val="toc 2"/>
    <w:basedOn w:val="a1"/>
    <w:next w:val="a1"/>
    <w:autoRedefine/>
    <w:uiPriority w:val="39"/>
    <w:unhideWhenUsed/>
    <w:rsid w:val="00A66592"/>
    <w:pPr>
      <w:tabs>
        <w:tab w:val="right" w:leader="dot" w:pos="9781"/>
      </w:tabs>
      <w:spacing w:after="0"/>
      <w:ind w:firstLine="709"/>
      <w:jc w:val="both"/>
    </w:pPr>
    <w:rPr>
      <w:rFonts w:cs="Times New Roman"/>
      <w:iCs/>
      <w:noProof/>
      <w:szCs w:val="28"/>
    </w:rPr>
  </w:style>
  <w:style w:type="paragraph" w:styleId="31">
    <w:name w:val="toc 3"/>
    <w:basedOn w:val="a1"/>
    <w:next w:val="a1"/>
    <w:autoRedefine/>
    <w:uiPriority w:val="39"/>
    <w:unhideWhenUsed/>
    <w:rsid w:val="00A66592"/>
    <w:pPr>
      <w:tabs>
        <w:tab w:val="right" w:leader="dot" w:pos="9062"/>
      </w:tabs>
      <w:spacing w:after="0"/>
      <w:ind w:left="284"/>
    </w:pPr>
    <w:rPr>
      <w:i/>
      <w:noProof/>
    </w:rPr>
  </w:style>
  <w:style w:type="paragraph" w:customStyle="1" w:styleId="aff3">
    <w:name w:val="Заголовок"/>
    <w:basedOn w:val="a1"/>
    <w:next w:val="af7"/>
    <w:rsid w:val="00A66592"/>
    <w:pPr>
      <w:keepNext/>
      <w:suppressAutoHyphens/>
      <w:spacing w:before="240" w:after="60" w:line="240" w:lineRule="auto"/>
      <w:jc w:val="center"/>
    </w:pPr>
    <w:rPr>
      <w:rFonts w:ascii="Cambria" w:eastAsia="Lucida Sans Unicode" w:hAnsi="Cambria" w:cs="Mangal"/>
      <w:b/>
      <w:bCs/>
      <w:kern w:val="1"/>
      <w:sz w:val="32"/>
      <w:szCs w:val="32"/>
      <w:lang w:val="en-US" w:bidi="en-US"/>
    </w:rPr>
  </w:style>
  <w:style w:type="paragraph" w:customStyle="1" w:styleId="15">
    <w:name w:val="Текст1"/>
    <w:basedOn w:val="a1"/>
    <w:rsid w:val="00A66592"/>
    <w:pPr>
      <w:suppressAutoHyphens/>
      <w:spacing w:after="0" w:line="240" w:lineRule="auto"/>
    </w:pPr>
    <w:rPr>
      <w:rFonts w:ascii="Courier New" w:eastAsia="Lucida Sans Unicode" w:hAnsi="Courier New" w:cs="Courier New"/>
      <w:kern w:val="1"/>
      <w:sz w:val="20"/>
      <w:szCs w:val="20"/>
      <w:lang w:val="en-US" w:bidi="en-US"/>
    </w:rPr>
  </w:style>
  <w:style w:type="paragraph" w:customStyle="1" w:styleId="16">
    <w:name w:val="Обычный (веб)1"/>
    <w:basedOn w:val="a1"/>
    <w:rsid w:val="00A66592"/>
    <w:pPr>
      <w:suppressAutoHyphens/>
      <w:spacing w:after="0" w:line="360" w:lineRule="auto"/>
      <w:ind w:left="1080" w:firstLine="709"/>
      <w:jc w:val="both"/>
    </w:pPr>
    <w:rPr>
      <w:rFonts w:eastAsia="Lucida Sans Unicode"/>
      <w:spacing w:val="-5"/>
      <w:kern w:val="1"/>
      <w:szCs w:val="28"/>
      <w:lang w:val="en-US" w:bidi="en-US"/>
    </w:rPr>
  </w:style>
  <w:style w:type="paragraph" w:customStyle="1" w:styleId="17">
    <w:name w:val="Обычный1"/>
    <w:link w:val="Normal"/>
    <w:rsid w:val="00A66592"/>
    <w:pPr>
      <w:snapToGrid w:val="0"/>
      <w:spacing w:after="0" w:line="240" w:lineRule="auto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Normal">
    <w:name w:val="Normal Знак"/>
    <w:link w:val="17"/>
    <w:rsid w:val="00A66592"/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aff4">
    <w:name w:val="Схема документа Знак"/>
    <w:basedOn w:val="a2"/>
    <w:link w:val="aff5"/>
    <w:uiPriority w:val="99"/>
    <w:semiHidden/>
    <w:rsid w:val="00A66592"/>
    <w:rPr>
      <w:rFonts w:ascii="Tahoma" w:eastAsia="Times New Roman" w:hAnsi="Tahoma" w:cs="Times New Roman"/>
      <w:sz w:val="16"/>
      <w:szCs w:val="16"/>
    </w:rPr>
  </w:style>
  <w:style w:type="paragraph" w:styleId="aff5">
    <w:name w:val="Document Map"/>
    <w:basedOn w:val="a1"/>
    <w:link w:val="aff4"/>
    <w:uiPriority w:val="99"/>
    <w:semiHidden/>
    <w:unhideWhenUsed/>
    <w:rsid w:val="00A66592"/>
    <w:rPr>
      <w:rFonts w:ascii="Tahoma" w:hAnsi="Tahoma" w:cs="Times New Roman"/>
      <w:sz w:val="16"/>
      <w:szCs w:val="16"/>
    </w:rPr>
  </w:style>
  <w:style w:type="paragraph" w:customStyle="1" w:styleId="210">
    <w:name w:val="Основной текст с отступом 21"/>
    <w:basedOn w:val="a1"/>
    <w:rsid w:val="00A66592"/>
    <w:pPr>
      <w:spacing w:after="0" w:line="240" w:lineRule="auto"/>
      <w:ind w:firstLine="709"/>
      <w:jc w:val="both"/>
    </w:pPr>
    <w:rPr>
      <w:rFonts w:cs="Times New Roman"/>
      <w:sz w:val="26"/>
      <w:szCs w:val="20"/>
      <w:lang w:eastAsia="ru-RU"/>
    </w:rPr>
  </w:style>
  <w:style w:type="paragraph" w:customStyle="1" w:styleId="18">
    <w:name w:val="Абзац списка1"/>
    <w:basedOn w:val="a1"/>
    <w:rsid w:val="00A66592"/>
    <w:pPr>
      <w:suppressAutoHyphens/>
      <w:spacing w:after="0" w:line="240" w:lineRule="auto"/>
      <w:ind w:left="720"/>
    </w:pPr>
    <w:rPr>
      <w:rFonts w:cs="Times New Roman"/>
      <w:kern w:val="1"/>
      <w:sz w:val="24"/>
      <w:szCs w:val="24"/>
      <w:lang w:eastAsia="hi-IN" w:bidi="hi-IN"/>
    </w:rPr>
  </w:style>
  <w:style w:type="paragraph" w:customStyle="1" w:styleId="HTML1">
    <w:name w:val="Стандартный HTML1"/>
    <w:basedOn w:val="a1"/>
    <w:rsid w:val="00A6659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100" w:lineRule="atLeast"/>
    </w:pPr>
    <w:rPr>
      <w:rFonts w:ascii="Courier New" w:hAnsi="Courier New" w:cs="Courier New"/>
      <w:kern w:val="1"/>
      <w:sz w:val="20"/>
      <w:szCs w:val="20"/>
      <w:lang w:eastAsia="hi-IN" w:bidi="hi-IN"/>
    </w:rPr>
  </w:style>
  <w:style w:type="paragraph" w:customStyle="1" w:styleId="aff6">
    <w:name w:val="Содержимое таблицы"/>
    <w:basedOn w:val="a1"/>
    <w:rsid w:val="00A66592"/>
    <w:pPr>
      <w:suppressLineNumbers/>
      <w:suppressAutoHyphens/>
      <w:spacing w:after="0" w:line="240" w:lineRule="auto"/>
    </w:pPr>
    <w:rPr>
      <w:rFonts w:cs="Times New Roman"/>
      <w:kern w:val="1"/>
      <w:sz w:val="24"/>
      <w:szCs w:val="24"/>
      <w:lang w:eastAsia="hi-IN" w:bidi="hi-IN"/>
    </w:rPr>
  </w:style>
  <w:style w:type="paragraph" w:styleId="aff7">
    <w:name w:val="Subtitle"/>
    <w:basedOn w:val="a1"/>
    <w:link w:val="aff8"/>
    <w:qFormat/>
    <w:rsid w:val="00A66592"/>
    <w:pPr>
      <w:spacing w:after="0" w:line="240" w:lineRule="auto"/>
      <w:jc w:val="center"/>
    </w:pPr>
    <w:rPr>
      <w:rFonts w:cs="Times New Roman"/>
      <w:b/>
      <w:sz w:val="24"/>
      <w:szCs w:val="20"/>
    </w:rPr>
  </w:style>
  <w:style w:type="character" w:customStyle="1" w:styleId="aff8">
    <w:name w:val="Подзаголовок Знак"/>
    <w:basedOn w:val="a2"/>
    <w:link w:val="aff7"/>
    <w:rsid w:val="00A66592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32">
    <w:name w:val="Основной текст 3 Знак"/>
    <w:basedOn w:val="a2"/>
    <w:link w:val="33"/>
    <w:uiPriority w:val="99"/>
    <w:semiHidden/>
    <w:rsid w:val="00A66592"/>
    <w:rPr>
      <w:rFonts w:ascii="Calibri" w:eastAsia="Times New Roman" w:hAnsi="Calibri" w:cs="Times New Roman"/>
      <w:sz w:val="16"/>
      <w:szCs w:val="16"/>
    </w:rPr>
  </w:style>
  <w:style w:type="paragraph" w:styleId="33">
    <w:name w:val="Body Text 3"/>
    <w:basedOn w:val="a1"/>
    <w:link w:val="32"/>
    <w:uiPriority w:val="99"/>
    <w:semiHidden/>
    <w:unhideWhenUsed/>
    <w:rsid w:val="00A66592"/>
    <w:pPr>
      <w:spacing w:after="120"/>
    </w:pPr>
    <w:rPr>
      <w:rFonts w:cs="Times New Roman"/>
      <w:sz w:val="16"/>
      <w:szCs w:val="16"/>
    </w:rPr>
  </w:style>
  <w:style w:type="paragraph" w:customStyle="1" w:styleId="19">
    <w:name w:val="Название объекта1"/>
    <w:basedOn w:val="a1"/>
    <w:next w:val="a1"/>
    <w:rsid w:val="00A66592"/>
    <w:pPr>
      <w:suppressAutoHyphens/>
    </w:pPr>
    <w:rPr>
      <w:b/>
      <w:bCs/>
      <w:sz w:val="20"/>
      <w:szCs w:val="20"/>
      <w:lang w:eastAsia="ar-SA"/>
    </w:rPr>
  </w:style>
  <w:style w:type="paragraph" w:customStyle="1" w:styleId="1a">
    <w:name w:val="Маркированный список1"/>
    <w:basedOn w:val="a1"/>
    <w:rsid w:val="00A66592"/>
    <w:pPr>
      <w:widowControl w:val="0"/>
      <w:tabs>
        <w:tab w:val="left" w:pos="357"/>
      </w:tabs>
      <w:suppressAutoHyphens/>
      <w:autoSpaceDE w:val="0"/>
      <w:spacing w:before="120" w:after="0" w:line="240" w:lineRule="auto"/>
      <w:ind w:left="357" w:hanging="357"/>
      <w:jc w:val="both"/>
    </w:pPr>
    <w:rPr>
      <w:rFonts w:cs="Times New Roman"/>
      <w:sz w:val="26"/>
      <w:szCs w:val="20"/>
      <w:lang w:val="en-US" w:bidi="en-US"/>
    </w:rPr>
  </w:style>
  <w:style w:type="character" w:customStyle="1" w:styleId="ff2">
    <w:name w:val="ff2"/>
    <w:basedOn w:val="a2"/>
    <w:rsid w:val="00A66592"/>
  </w:style>
  <w:style w:type="character" w:customStyle="1" w:styleId="apple-converted-space">
    <w:name w:val="apple-converted-space"/>
    <w:basedOn w:val="a2"/>
    <w:rsid w:val="00A66592"/>
  </w:style>
  <w:style w:type="paragraph" w:customStyle="1" w:styleId="aff9">
    <w:name w:val="???????"/>
    <w:rsid w:val="00A66592"/>
    <w:pPr>
      <w:tabs>
        <w:tab w:val="left" w:pos="0"/>
        <w:tab w:val="left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  <w:tab w:val="left" w:pos="14400"/>
        <w:tab w:val="left" w:pos="15840"/>
      </w:tabs>
      <w:autoSpaceDE w:val="0"/>
      <w:autoSpaceDN w:val="0"/>
      <w:adjustRightInd w:val="0"/>
      <w:spacing w:after="0" w:line="240" w:lineRule="auto"/>
    </w:pPr>
    <w:rPr>
      <w:rFonts w:ascii="Mangal" w:eastAsia="Arial Unicode MS" w:hAnsi="Mangal" w:cs="Mangal"/>
      <w:b/>
      <w:bCs/>
      <w:color w:val="000000"/>
      <w:sz w:val="110"/>
      <w:szCs w:val="110"/>
      <w:lang w:eastAsia="ru-RU"/>
    </w:rPr>
  </w:style>
  <w:style w:type="paragraph" w:customStyle="1" w:styleId="110">
    <w:name w:val="Абзац списка11"/>
    <w:basedOn w:val="a1"/>
    <w:rsid w:val="00A66592"/>
    <w:pPr>
      <w:spacing w:after="0" w:line="240" w:lineRule="auto"/>
      <w:ind w:left="720"/>
    </w:pPr>
    <w:rPr>
      <w:rFonts w:eastAsia="Calibri"/>
      <w:sz w:val="20"/>
      <w:szCs w:val="20"/>
    </w:rPr>
  </w:style>
  <w:style w:type="paragraph" w:customStyle="1" w:styleId="S10">
    <w:name w:val="S_Заголовок 1"/>
    <w:basedOn w:val="a1"/>
    <w:rsid w:val="00A66592"/>
    <w:pPr>
      <w:tabs>
        <w:tab w:val="num" w:pos="360"/>
      </w:tabs>
      <w:spacing w:after="0" w:line="240" w:lineRule="auto"/>
      <w:ind w:left="360" w:hanging="360"/>
      <w:jc w:val="center"/>
    </w:pPr>
    <w:rPr>
      <w:rFonts w:cs="Times New Roman"/>
      <w:caps/>
      <w:sz w:val="24"/>
      <w:szCs w:val="24"/>
      <w:lang w:eastAsia="ru-RU"/>
    </w:rPr>
  </w:style>
  <w:style w:type="paragraph" w:customStyle="1" w:styleId="S20">
    <w:name w:val="S_Заголовок 2"/>
    <w:basedOn w:val="2"/>
    <w:rsid w:val="00A66592"/>
    <w:pPr>
      <w:keepNext w:val="0"/>
      <w:tabs>
        <w:tab w:val="num" w:pos="1134"/>
      </w:tabs>
      <w:spacing w:before="0" w:after="0" w:line="360" w:lineRule="auto"/>
      <w:ind w:firstLine="720"/>
    </w:pPr>
    <w:rPr>
      <w:rFonts w:ascii="Times New Roman" w:hAnsi="Times New Roman"/>
      <w:bCs w:val="0"/>
      <w:iCs w:val="0"/>
      <w:sz w:val="24"/>
      <w:szCs w:val="24"/>
      <w:lang w:eastAsia="ru-RU"/>
    </w:rPr>
  </w:style>
  <w:style w:type="paragraph" w:customStyle="1" w:styleId="S3">
    <w:name w:val="S_Заголовок 3"/>
    <w:basedOn w:val="3"/>
    <w:rsid w:val="00A66592"/>
    <w:pPr>
      <w:keepNext w:val="0"/>
      <w:tabs>
        <w:tab w:val="num" w:pos="1276"/>
      </w:tabs>
      <w:spacing w:before="0" w:after="0" w:line="360" w:lineRule="auto"/>
      <w:ind w:firstLine="720"/>
    </w:pPr>
    <w:rPr>
      <w:rFonts w:ascii="Times New Roman" w:hAnsi="Times New Roman"/>
      <w:b w:val="0"/>
      <w:bCs w:val="0"/>
      <w:sz w:val="24"/>
      <w:szCs w:val="24"/>
      <w:u w:val="single"/>
      <w:lang w:eastAsia="ru-RU"/>
    </w:rPr>
  </w:style>
  <w:style w:type="paragraph" w:customStyle="1" w:styleId="S4">
    <w:name w:val="S_Заголовок 4"/>
    <w:basedOn w:val="4"/>
    <w:next w:val="af3"/>
    <w:link w:val="S40"/>
    <w:rsid w:val="00A66592"/>
    <w:pPr>
      <w:keepNext w:val="0"/>
      <w:tabs>
        <w:tab w:val="num" w:pos="2280"/>
      </w:tabs>
      <w:spacing w:before="0" w:after="0" w:line="360" w:lineRule="auto"/>
      <w:ind w:left="2280" w:hanging="720"/>
      <w:outlineLvl w:val="4"/>
    </w:pPr>
    <w:rPr>
      <w:b w:val="0"/>
      <w:bCs w:val="0"/>
      <w:i/>
      <w:sz w:val="24"/>
      <w:szCs w:val="24"/>
      <w:lang w:eastAsia="ru-RU"/>
    </w:rPr>
  </w:style>
  <w:style w:type="character" w:customStyle="1" w:styleId="S40">
    <w:name w:val="S_Заголовок 4 Знак"/>
    <w:basedOn w:val="40"/>
    <w:link w:val="S4"/>
    <w:rsid w:val="00A66592"/>
    <w:rPr>
      <w:rFonts w:ascii="Times New Roman" w:hAnsi="Times New Roman"/>
      <w:i/>
      <w:sz w:val="24"/>
      <w:szCs w:val="24"/>
      <w:lang w:eastAsia="ru-RU"/>
    </w:rPr>
  </w:style>
  <w:style w:type="paragraph" w:customStyle="1" w:styleId="S5">
    <w:name w:val="S_Заголовок 5"/>
    <w:basedOn w:val="5"/>
    <w:rsid w:val="00A66592"/>
    <w:pPr>
      <w:tabs>
        <w:tab w:val="left" w:pos="1560"/>
      </w:tabs>
      <w:spacing w:before="0" w:after="0" w:line="360" w:lineRule="auto"/>
      <w:ind w:firstLine="709"/>
    </w:pPr>
    <w:rPr>
      <w:b w:val="0"/>
      <w:bCs w:val="0"/>
      <w:i w:val="0"/>
      <w:iCs w:val="0"/>
      <w:sz w:val="24"/>
      <w:szCs w:val="24"/>
      <w:lang w:eastAsia="ru-RU"/>
    </w:rPr>
  </w:style>
  <w:style w:type="paragraph" w:customStyle="1" w:styleId="affa">
    <w:name w:val="Знак Знак Знак Знак"/>
    <w:basedOn w:val="a1"/>
    <w:rsid w:val="008E7CCC"/>
    <w:pPr>
      <w:spacing w:after="160" w:line="240" w:lineRule="exact"/>
    </w:pPr>
    <w:rPr>
      <w:rFonts w:ascii="Verdana" w:hAnsi="Verdana" w:cs="Times New Roman"/>
      <w:sz w:val="20"/>
      <w:szCs w:val="20"/>
      <w:lang w:val="en-US"/>
    </w:rPr>
  </w:style>
  <w:style w:type="character" w:customStyle="1" w:styleId="0ptExact">
    <w:name w:val="Основной текст + Интервал 0 pt Exact"/>
    <w:basedOn w:val="a2"/>
    <w:uiPriority w:val="99"/>
    <w:rsid w:val="001163EF"/>
    <w:rPr>
      <w:rFonts w:ascii="Arial" w:hAnsi="Arial" w:cs="Arial"/>
      <w:sz w:val="17"/>
      <w:szCs w:val="17"/>
      <w:u w:val="none"/>
    </w:rPr>
  </w:style>
  <w:style w:type="paragraph" w:customStyle="1" w:styleId="26">
    <w:name w:val="Абзац списка2"/>
    <w:basedOn w:val="a1"/>
    <w:rsid w:val="0042106F"/>
    <w:pPr>
      <w:suppressAutoHyphens/>
      <w:spacing w:after="0" w:line="240" w:lineRule="auto"/>
      <w:ind w:left="720"/>
    </w:pPr>
    <w:rPr>
      <w:rFonts w:cs="Times New Roman"/>
      <w:kern w:val="1"/>
      <w:sz w:val="24"/>
      <w:szCs w:val="24"/>
      <w:lang w:eastAsia="hi-IN" w:bidi="hi-IN"/>
    </w:rPr>
  </w:style>
  <w:style w:type="numbering" w:customStyle="1" w:styleId="10">
    <w:name w:val="Стиль маркированный1"/>
    <w:rsid w:val="00C7494A"/>
    <w:pPr>
      <w:numPr>
        <w:numId w:val="9"/>
      </w:numPr>
    </w:pPr>
  </w:style>
  <w:style w:type="character" w:customStyle="1" w:styleId="1b">
    <w:name w:val="Основной текст Знак1"/>
    <w:basedOn w:val="a2"/>
    <w:uiPriority w:val="99"/>
    <w:rsid w:val="005246D8"/>
    <w:rPr>
      <w:rFonts w:ascii="Times New Roman" w:hAnsi="Times New Roman" w:cs="Times New Roman"/>
      <w:sz w:val="21"/>
      <w:szCs w:val="21"/>
      <w:u w:val="none"/>
    </w:rPr>
  </w:style>
  <w:style w:type="character" w:customStyle="1" w:styleId="Exact">
    <w:name w:val="Основной текст Exact"/>
    <w:basedOn w:val="a2"/>
    <w:uiPriority w:val="99"/>
    <w:rsid w:val="005246D8"/>
    <w:rPr>
      <w:rFonts w:ascii="Times New Roman" w:hAnsi="Times New Roman" w:cs="Times New Roman"/>
      <w:spacing w:val="3"/>
      <w:sz w:val="19"/>
      <w:szCs w:val="19"/>
      <w:u w:val="none"/>
    </w:rPr>
  </w:style>
  <w:style w:type="paragraph" w:customStyle="1" w:styleId="Default">
    <w:name w:val="Default"/>
    <w:rsid w:val="00C90BE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a0">
    <w:name w:val="Текст маркированный"/>
    <w:basedOn w:val="a1"/>
    <w:qFormat/>
    <w:rsid w:val="001A1063"/>
    <w:pPr>
      <w:numPr>
        <w:numId w:val="15"/>
      </w:numPr>
      <w:spacing w:before="60" w:after="60" w:line="240" w:lineRule="auto"/>
      <w:jc w:val="both"/>
    </w:pPr>
    <w:rPr>
      <w:rFonts w:ascii="Verdana" w:hAnsi="Verdana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4218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/>
  <Abstract/>
  <CompanyAddress>"МЕРИДИАН" 2013</CompanyAddress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73455D84-851A-4917-901F-2AD05E463E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</TotalTime>
  <Pages>1</Pages>
  <Words>6742</Words>
  <Characters>38436</Characters>
  <Application>Microsoft Office Word</Application>
  <DocSecurity>0</DocSecurity>
  <Lines>320</Lines>
  <Paragraphs>90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Генеральный план МО Михайловский сельсовет Курманаевского района. Материалы по обоснованию</vt:lpstr>
    </vt:vector>
  </TitlesOfParts>
  <Company/>
  <LinksUpToDate>false</LinksUpToDate>
  <CharactersWithSpaces>45088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Генеральный план МО Михайловский сельсовет Курманаевского района. Материалы по обоснованию</dc:title>
  <dc:creator>ii.fayzullin</dc:creator>
  <cp:lastModifiedBy>va.timchenko</cp:lastModifiedBy>
  <cp:revision>14</cp:revision>
  <cp:lastPrinted>2014-04-03T11:12:00Z</cp:lastPrinted>
  <dcterms:created xsi:type="dcterms:W3CDTF">2014-02-20T09:02:00Z</dcterms:created>
  <dcterms:modified xsi:type="dcterms:W3CDTF">2014-04-03T11:13:00Z</dcterms:modified>
</cp:coreProperties>
</file>